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a="http://schemas.openxmlformats.org/drawingml/2006/main" xmlns:pic="http://schemas.openxmlformats.org/drawingml/2006/picture" xmlns:a14="http://schemas.microsoft.com/office/drawing/2010/main" mc:Ignorable="w14 w15 wp14 w16se w16cid w16 w16cex w16sdtdh">
  <w:body>
    <w:p w:rsidR="62530DF0" w:rsidP="10BC8448" w:rsidRDefault="62530DF0" w14:paraId="6BAE20E1" w14:textId="74F4202D">
      <w:pPr>
        <w:pStyle w:val="NoSpacing"/>
      </w:pPr>
      <w:r w:rsidR="7F1C7B9D">
        <w:drawing>
          <wp:inline wp14:editId="540A4B4D" wp14:anchorId="26967F70">
            <wp:extent cx="5694934" cy="1752287"/>
            <wp:effectExtent l="0" t="0" r="0" b="0"/>
            <wp:docPr id="568147405" name="" title="Personne avec un concept d'idée"/>
            <wp:cNvGraphicFramePr>
              <a:graphicFrameLocks noChangeAspect="1"/>
            </wp:cNvGraphicFramePr>
            <a:graphic>
              <a:graphicData uri="http://schemas.openxmlformats.org/drawingml/2006/picture">
                <pic:pic>
                  <pic:nvPicPr>
                    <pic:cNvPr id="0" name=""/>
                    <pic:cNvPicPr/>
                  </pic:nvPicPr>
                  <pic:blipFill>
                    <a:blip r:embed="R68fcd9bdaafd4b55">
                      <a:extLst xmlns:a="http://schemas.openxmlformats.org/drawingml/2006/main">
                        <a:ext xmlns:a="http://schemas.openxmlformats.org/drawingml/2006/main" uri="{28A0092B-C50C-407E-A947-70E740481C1C}">
                          <a14:useLocalDpi xmlns:a14="http://schemas.microsoft.com/office/drawing/2010/main" val="0"/>
                        </a:ext>
                      </a:extLst>
                    </a:blip>
                    <a:srcRect l="0" t="26942" r="0" b="26942"/>
                    <a:stretch>
                      <a:fillRect/>
                    </a:stretch>
                  </pic:blipFill>
                  <pic:spPr>
                    <a:xfrm rot="0" flipH="0" flipV="0">
                      <a:off x="0" y="0"/>
                      <a:ext cx="5694934" cy="1752287"/>
                    </a:xfrm>
                    <a:prstGeom prst="rect">
                      <a:avLst/>
                    </a:prstGeom>
                  </pic:spPr>
                </pic:pic>
              </a:graphicData>
            </a:graphic>
          </wp:inline>
        </w:drawing>
      </w:r>
    </w:p>
    <w:p w:rsidR="1C1AA0C5" w:rsidP="10BC8448" w:rsidRDefault="1C1AA0C5" w14:paraId="19DF8C79" w14:textId="6A5CD8F2">
      <w:pPr>
        <w:pStyle w:val="Title"/>
        <w:suppressLineNumbers w:val="0"/>
        <w:bidi w:val="0"/>
        <w:spacing w:before="0" w:beforeAutospacing="off" w:after="0" w:afterAutospacing="off" w:line="240" w:lineRule="auto"/>
        <w:ind w:left="0" w:right="0"/>
        <w:jc w:val="left"/>
      </w:pPr>
      <w:r w:rsidRPr="10BC8448" w:rsidR="1C1AA0C5">
        <w:rPr>
          <w:color w:val="215E99" w:themeColor="text2" w:themeTint="BF" w:themeShade="FF"/>
          <w:sz w:val="52"/>
          <w:szCs w:val="52"/>
        </w:rPr>
        <w:t xml:space="preserve">Intelligence émotionnelle et </w:t>
      </w:r>
      <w:r w:rsidRPr="10BC8448" w:rsidR="4DC46761">
        <w:rPr>
          <w:color w:val="215E99" w:themeColor="text2" w:themeTint="BF" w:themeShade="FF"/>
          <w:sz w:val="52"/>
          <w:szCs w:val="52"/>
        </w:rPr>
        <w:t>É</w:t>
      </w:r>
      <w:r w:rsidRPr="10BC8448" w:rsidR="1C1AA0C5">
        <w:rPr>
          <w:color w:val="215E99" w:themeColor="text2" w:themeTint="BF" w:themeShade="FF"/>
          <w:sz w:val="52"/>
          <w:szCs w:val="52"/>
        </w:rPr>
        <w:t xml:space="preserve">coute active </w:t>
      </w:r>
    </w:p>
    <w:p w:rsidR="589EECB5" w:rsidP="10BC8448" w:rsidRDefault="589EECB5" w14:paraId="25BF19BD" w14:textId="602CF91A">
      <w:pPr>
        <w:pStyle w:val="Subtitle"/>
        <w:suppressLineNumbers w:val="0"/>
        <w:bidi w:val="0"/>
        <w:spacing w:before="0" w:beforeAutospacing="off" w:after="160" w:afterAutospacing="off" w:line="279" w:lineRule="auto"/>
        <w:ind w:left="0" w:right="0"/>
        <w:jc w:val="left"/>
        <w:rPr/>
      </w:pPr>
      <w:r w:rsidR="589EECB5">
        <w:rPr/>
        <w:t>Qu’est-ce que c’est et comment cela peut impacter mon travail ?</w:t>
      </w:r>
    </w:p>
    <w:p w:rsidR="62530DF0" w:rsidP="10BC8448" w:rsidRDefault="62530DF0" w14:paraId="62A12672" w14:textId="18CA3D57">
      <w:pPr>
        <w:pStyle w:val="Heading1"/>
        <w:rPr>
          <w:color w:val="215E99" w:themeColor="text2" w:themeTint="BF" w:themeShade="FF"/>
        </w:rPr>
      </w:pPr>
      <w:r w:rsidRPr="10BC8448" w:rsidR="62530DF0">
        <w:rPr>
          <w:color w:val="215E99" w:themeColor="text2" w:themeTint="BF" w:themeShade="FF"/>
        </w:rPr>
        <w:t>Introduction</w:t>
      </w:r>
    </w:p>
    <w:p w:rsidR="62530DF0" w:rsidP="10BC8448" w:rsidRDefault="62530DF0" w14:paraId="42391995" w14:textId="1E38895F">
      <w:pPr>
        <w:pStyle w:val="Normal"/>
      </w:pPr>
      <w:r w:rsidR="7F1C7B9D">
        <w:rPr/>
        <w:t>L'intelligence émotionnelle (IE) est un concept qui a gagné en importance dans le domaine de la psychologie et des affaires au cours des dernières décennies. Elle se réfère à la capacité de reconnaître, comprendre et gérer nos propres émotions, ainsi que celles des autres. Contrairement au quotient intellectuel (QI), qui mesure les compétences cognitives et les connaissances académiques, l'intelligence émotionnelle se concentre sur les compétences interpersonnelles et intrapersonnelles.</w:t>
      </w:r>
    </w:p>
    <w:p w:rsidR="62530DF0" w:rsidP="10BC8448" w:rsidRDefault="62530DF0" w14:paraId="3FBDD2FF" w14:textId="6836FDB6">
      <w:pPr>
        <w:pStyle w:val="Heading1"/>
        <w:rPr>
          <w:color w:val="215E99" w:themeColor="text2" w:themeTint="BF" w:themeShade="FF"/>
        </w:rPr>
      </w:pPr>
      <w:r w:rsidRPr="10BC8448" w:rsidR="62530DF0">
        <w:rPr>
          <w:color w:val="215E99" w:themeColor="text2" w:themeTint="BF" w:themeShade="FF"/>
        </w:rPr>
        <w:t>Définition et composantes de l'intelligence émotionnelle</w:t>
      </w:r>
    </w:p>
    <w:p w:rsidR="62530DF0" w:rsidP="10BC8448" w:rsidRDefault="62530DF0" w14:paraId="7027576B" w14:textId="094CF576">
      <w:pPr>
        <w:pStyle w:val="Heading2"/>
        <w:rPr>
          <w:color w:val="215E99" w:themeColor="text2" w:themeTint="BF" w:themeShade="FF"/>
        </w:rPr>
      </w:pPr>
      <w:r w:rsidRPr="10BC8448" w:rsidR="62530DF0">
        <w:rPr>
          <w:color w:val="215E99" w:themeColor="text2" w:themeTint="BF" w:themeShade="FF"/>
        </w:rPr>
        <w:t>Définition</w:t>
      </w:r>
    </w:p>
    <w:p w:rsidR="62530DF0" w:rsidP="10BC8448" w:rsidRDefault="62530DF0" w14:paraId="77F87548" w14:textId="5AA79DD9">
      <w:pPr>
        <w:pStyle w:val="Normal"/>
      </w:pPr>
      <w:r w:rsidR="62530DF0">
        <w:rPr/>
        <w:t>L'intelligence émotionnelle peut être définie comme la capacité à :</w:t>
      </w:r>
    </w:p>
    <w:p w:rsidR="62530DF0" w:rsidP="10BC8448" w:rsidRDefault="62530DF0" w14:paraId="41AEA000" w14:textId="6855F998">
      <w:pPr>
        <w:pStyle w:val="ListParagraph"/>
        <w:numPr>
          <w:ilvl w:val="0"/>
          <w:numId w:val="1"/>
        </w:numPr>
        <w:rPr/>
      </w:pPr>
      <w:r w:rsidR="62530DF0">
        <w:rPr/>
        <w:t>Identifier et nommer ses propres émotions</w:t>
      </w:r>
    </w:p>
    <w:p w:rsidR="62530DF0" w:rsidP="10BC8448" w:rsidRDefault="62530DF0" w14:paraId="050CD966" w14:textId="65C17694">
      <w:pPr>
        <w:pStyle w:val="ListParagraph"/>
        <w:numPr>
          <w:ilvl w:val="0"/>
          <w:numId w:val="1"/>
        </w:numPr>
        <w:rPr/>
      </w:pPr>
      <w:r w:rsidR="62530DF0">
        <w:rPr/>
        <w:t>Reconnaître et comprendre les émotions des autres</w:t>
      </w:r>
    </w:p>
    <w:p w:rsidR="62530DF0" w:rsidP="10BC8448" w:rsidRDefault="62530DF0" w14:paraId="40FBBFDD" w14:textId="22B2E753">
      <w:pPr>
        <w:pStyle w:val="ListParagraph"/>
        <w:numPr>
          <w:ilvl w:val="0"/>
          <w:numId w:val="1"/>
        </w:numPr>
        <w:rPr/>
      </w:pPr>
      <w:r w:rsidR="62530DF0">
        <w:rPr/>
        <w:t>Utiliser cette conscience émotionnelle pour guider ses pensées et ses actions</w:t>
      </w:r>
    </w:p>
    <w:p w:rsidR="62530DF0" w:rsidP="10BC8448" w:rsidRDefault="62530DF0" w14:paraId="5CC94C97" w14:textId="03C2F1ED">
      <w:pPr>
        <w:pStyle w:val="ListParagraph"/>
        <w:numPr>
          <w:ilvl w:val="0"/>
          <w:numId w:val="1"/>
        </w:numPr>
        <w:rPr/>
      </w:pPr>
      <w:r w:rsidR="62530DF0">
        <w:rPr/>
        <w:t>Gérer et réguler ses émotions pour s'adapter aux environnements changeants</w:t>
      </w:r>
    </w:p>
    <w:p w:rsidR="7C133754" w:rsidP="10BC8448" w:rsidRDefault="7C133754" w14:paraId="46D949FE" w14:textId="1E64F112">
      <w:pPr>
        <w:pStyle w:val="Heading2"/>
        <w:rPr>
          <w:color w:val="215E99" w:themeColor="text2" w:themeTint="BF" w:themeShade="FF"/>
        </w:rPr>
      </w:pPr>
      <w:r w:rsidRPr="10BC8448" w:rsidR="7C133754">
        <w:rPr>
          <w:color w:val="215E99" w:themeColor="text2" w:themeTint="BF" w:themeShade="FF"/>
        </w:rPr>
        <w:t>Les cinq composantes principales</w:t>
      </w:r>
    </w:p>
    <w:p w:rsidR="7C133754" w:rsidP="10BC8448" w:rsidRDefault="7C133754" w14:paraId="4636B35B" w14:textId="63E4CC35">
      <w:pPr>
        <w:pStyle w:val="Normal"/>
      </w:pPr>
      <w:r w:rsidR="7C133754">
        <w:rPr/>
        <w:t>Selon Daniel Goleman, l'un des pionniers de l'étude de l'intelligence émotionnelle, celle-ci se décompose en cinq composantes principales :</w:t>
      </w:r>
    </w:p>
    <w:p w:rsidR="7C133754" w:rsidP="10BC8448" w:rsidRDefault="7C133754" w14:paraId="751CF30B" w14:textId="58870CA0">
      <w:pPr>
        <w:pStyle w:val="ListParagraph"/>
        <w:numPr>
          <w:ilvl w:val="0"/>
          <w:numId w:val="1"/>
        </w:numPr>
        <w:rPr/>
      </w:pPr>
      <w:r w:rsidR="7C133754">
        <w:rPr/>
        <w:t xml:space="preserve">La </w:t>
      </w:r>
      <w:r w:rsidRPr="10BC8448" w:rsidR="7C133754">
        <w:rPr>
          <w:b w:val="1"/>
          <w:bCs w:val="1"/>
        </w:rPr>
        <w:t xml:space="preserve">conscience de soi </w:t>
      </w:r>
      <w:r w:rsidR="7C133754">
        <w:rPr/>
        <w:t>: La conscience de soi est la capacité de reconnaître et de comprendre ses propres émotions, ainsi que leurs effets sur les pensées et les comportements. Les personnes ayant une forte conscience de soi sont capables d'évaluer objectivement leurs propres sentiments, de comprendre leurs déclencheurs émotionnels et de ne pas laisser leurs émotions influencer négativement leurs décisions. Elles utilisent cette compréhension pour améliorer leurs interactions personnelles et professionnelles.</w:t>
      </w:r>
    </w:p>
    <w:tbl>
      <w:tblPr>
        <w:tblStyle w:val="TableGrid"/>
        <w:tblW w:w="0" w:type="auto"/>
        <w:tblInd w:w="1080" w:type="dxa"/>
        <w:tblLayout w:type="fixed"/>
        <w:tblLook w:val="06A0" w:firstRow="1" w:lastRow="0" w:firstColumn="1" w:lastColumn="0" w:noHBand="1" w:noVBand="1"/>
      </w:tblPr>
      <w:tblGrid>
        <w:gridCol w:w="7935"/>
      </w:tblGrid>
      <w:tr w:rsidR="10BC8448" w:rsidTr="10BC8448" w14:paraId="72710FF3">
        <w:trPr>
          <w:trHeight w:val="300"/>
        </w:trPr>
        <w:tc>
          <w:tcPr>
            <w:tcW w:w="7935" w:type="dxa"/>
            <w:shd w:val="clear" w:color="auto" w:fill="DAE9F7" w:themeFill="text2" w:themeFillTint="1A"/>
            <w:tcMar/>
          </w:tcPr>
          <w:p w:rsidR="12E3FB73" w:rsidP="10BC8448" w:rsidRDefault="12E3FB73" w14:paraId="7F35F08C" w14:textId="75817186">
            <w:pPr>
              <w:pStyle w:val="Normal"/>
            </w:pPr>
            <w:r w:rsidR="12E3FB73">
              <w:rPr/>
              <w:t>Prenons l'exemple de Marie, une chef de projet dans une entreprise technologique. Marie possède une forte conscience de soi, ce qui lui permet de reconnaître ses émotions, surtout lorsqu'elle se sent stressée ou submergée par les échéances. Lors d'une réunion importante, elle ressent une montée de frustration lorsque son équipe rencontre des obstacles inattendus. Plutôt que de réagir impulsivement ou de laisser sa frustration affecter son jugement, Marie prend un moment pour respirer profondément et évaluer objectivement la situation.</w:t>
            </w:r>
          </w:p>
          <w:p w:rsidR="12E3FB73" w:rsidP="10BC8448" w:rsidRDefault="12E3FB73" w14:paraId="0234D6C9" w14:textId="2E1A13DB">
            <w:pPr>
              <w:pStyle w:val="Normal"/>
            </w:pPr>
            <w:r w:rsidR="12E3FB73">
              <w:rPr/>
              <w:t>Grâce à cette prise de recul, elle peut identifier les déclencheurs de son stress et se rappeler que ces obstacles sont des opportunités d'apprentissage. Elle communique ensuite calmement avec son équipe, exprimant ses préoccupations de manière constructive et proposant des solutions pratiques. En reconnaissant ses propres émotions et en les gérant efficacement, Marie non seulement évite des conflits potentiels, mais aussi inspire son équipe à rester positive et productive face aux défis.</w:t>
            </w:r>
          </w:p>
          <w:p w:rsidR="12E3FB73" w:rsidP="10BC8448" w:rsidRDefault="12E3FB73" w14:paraId="24100D87" w14:textId="0B3A3D5F">
            <w:pPr>
              <w:pStyle w:val="Normal"/>
            </w:pPr>
            <w:r w:rsidR="12E3FB73">
              <w:rPr/>
              <w:t>De plus, cette compétence de conscience de soi lui permet de créer un environnement de travail plus harmonieux et respectueux. Ses collègues apprécient sa capacité à rester posée sous pression et à répondre de manière empathique à leurs besoins émotionnels. En cultivant cette conscience émotionnelle, Marie renforce ses relations interpersonnelles, gagne la confiance de son équipe et améliore globalement la performance du projet.</w:t>
            </w:r>
          </w:p>
        </w:tc>
      </w:tr>
    </w:tbl>
    <w:p w:rsidR="10BC8448" w:rsidP="10BC8448" w:rsidRDefault="10BC8448" w14:paraId="5E96108F" w14:textId="318068F3">
      <w:pPr>
        <w:pStyle w:val="ListParagraph"/>
        <w:ind w:left="1080"/>
      </w:pPr>
    </w:p>
    <w:p w:rsidR="7C133754" w:rsidP="10BC8448" w:rsidRDefault="7C133754" w14:paraId="7D1FAE8D" w14:textId="3E0B75F3">
      <w:pPr>
        <w:pStyle w:val="ListParagraph"/>
        <w:numPr>
          <w:ilvl w:val="0"/>
          <w:numId w:val="1"/>
        </w:numPr>
        <w:rPr/>
      </w:pPr>
      <w:r w:rsidR="7C133754">
        <w:rPr/>
        <w:t xml:space="preserve">La </w:t>
      </w:r>
      <w:r w:rsidRPr="10BC8448" w:rsidR="7C133754">
        <w:rPr>
          <w:b w:val="1"/>
          <w:bCs w:val="1"/>
        </w:rPr>
        <w:t>maîtrise de soi</w:t>
      </w:r>
      <w:r w:rsidR="7C133754">
        <w:rPr/>
        <w:t xml:space="preserve"> : La maîtrise de soi implique la capacité de contrôler et de réguler ses émotions de manière efficace, surtout dans des situations stressantes ou difficiles. Les individus qui excellent dans cette compétence peuvent rester calmes et posés, même sous pression. Ils sont capables de reporter la gratification et de garder leur sang-froid, ce qui leur permet de penser de manière claire et stratégique plutôt que de réagir impulsivement. La maîtrise de soi est également essentielle pour maintenir des relations professionnelles harmonieuses et éviter des conflits inutiles.</w:t>
      </w:r>
    </w:p>
    <w:p w:rsidR="10BC8448" w:rsidP="10BC8448" w:rsidRDefault="10BC8448" w14:paraId="37639A32" w14:textId="35375EFC">
      <w:pPr>
        <w:pStyle w:val="ListParagraph"/>
        <w:ind w:left="1080"/>
      </w:pPr>
    </w:p>
    <w:tbl>
      <w:tblPr>
        <w:tblStyle w:val="TableGrid"/>
        <w:tblW w:w="0" w:type="auto"/>
        <w:tblInd w:w="1080" w:type="dxa"/>
        <w:tblLayout w:type="fixed"/>
        <w:tblLook w:val="06A0" w:firstRow="1" w:lastRow="0" w:firstColumn="1" w:lastColumn="0" w:noHBand="1" w:noVBand="1"/>
      </w:tblPr>
      <w:tblGrid>
        <w:gridCol w:w="7935"/>
      </w:tblGrid>
      <w:tr w:rsidR="10BC8448" w:rsidTr="10BC8448" w14:paraId="07C64E65">
        <w:trPr>
          <w:trHeight w:val="300"/>
        </w:trPr>
        <w:tc>
          <w:tcPr>
            <w:tcW w:w="7935" w:type="dxa"/>
            <w:shd w:val="clear" w:color="auto" w:fill="DAE9F7" w:themeFill="text2" w:themeFillTint="1A"/>
            <w:tcMar/>
          </w:tcPr>
          <w:p w:rsidR="1EA12113" w:rsidP="10BC8448" w:rsidRDefault="1EA12113" w14:paraId="7EDFF6D9" w14:textId="009C92AC">
            <w:pPr>
              <w:pStyle w:val="Normal"/>
            </w:pPr>
            <w:r w:rsidR="1EA12113">
              <w:rPr/>
              <w:t>Prenons l'exemple de Julien, un analyste financier dans une grande entreprise. Un jour, lors d'une réunion d'équipe, son supérieur émet une critique sévère et injuste sur son dernier rapport, l'accusant de manquer de rigueur et de professionnalisme. Julien ressent immédiatement une montée d'indignation et de frustration, mais il choisit de ne pas laisser ses émotions prendre le dessus.</w:t>
            </w:r>
          </w:p>
          <w:p w:rsidR="1EA12113" w:rsidP="10BC8448" w:rsidRDefault="1EA12113" w14:paraId="2B7759B6" w14:textId="7DBEA31F">
            <w:pPr>
              <w:pStyle w:val="Normal"/>
            </w:pPr>
            <w:r w:rsidR="1EA12113">
              <w:rPr/>
              <w:t>Il inspire profondément, se concentre sur ses techniques de maîtrise de soi et répond calmement : « Merci pour votre retour. J'aimerais mieux comprendre les points spécifiques qui vous ont semblé problématiques afin de pouvoir les améliorer. » En adoptant cette attitude professionnelle et posée, Julien montre qu'il est ouvert à la critique constructive et qu'il souhaite s'améliorer.</w:t>
            </w:r>
          </w:p>
          <w:p w:rsidR="1EA12113" w:rsidP="10BC8448" w:rsidRDefault="1EA12113" w14:paraId="6EBCA131" w14:textId="766F26CD">
            <w:pPr>
              <w:pStyle w:val="Normal"/>
            </w:pPr>
            <w:r w:rsidR="1EA12113">
              <w:rPr/>
              <w:t>Cette réaction calme et réfléchie a plusieurs effets positifs. D'une part, elle désamorce la tension dans la salle, évitant une escalade du conflit. D'autre part, elle montre à ses collègues et à son supérieur qu'il est capable de gérer la pression et les critiques de manière mature et constructive. Grâce à sa maîtrise de soi, Julien non seulement préserve son intégrité professionnelle, mais il gagne également le respect de son équipe et de son supérieur.</w:t>
            </w:r>
          </w:p>
        </w:tc>
      </w:tr>
    </w:tbl>
    <w:p w:rsidR="10BC8448" w:rsidP="10BC8448" w:rsidRDefault="10BC8448" w14:paraId="2E1946E5" w14:textId="29970CBE">
      <w:pPr>
        <w:pStyle w:val="ListParagraph"/>
        <w:ind w:left="1080"/>
      </w:pPr>
    </w:p>
    <w:p w:rsidR="7C133754" w:rsidP="10BC8448" w:rsidRDefault="7C133754" w14:paraId="65D54A2A" w14:textId="494C714D">
      <w:pPr>
        <w:pStyle w:val="ListParagraph"/>
        <w:numPr>
          <w:ilvl w:val="0"/>
          <w:numId w:val="1"/>
        </w:numPr>
        <w:rPr/>
      </w:pPr>
      <w:r w:rsidR="7C133754">
        <w:rPr/>
        <w:t xml:space="preserve">La </w:t>
      </w:r>
      <w:r w:rsidRPr="10BC8448" w:rsidR="7C133754">
        <w:rPr>
          <w:b w:val="1"/>
          <w:bCs w:val="1"/>
        </w:rPr>
        <w:t xml:space="preserve">motivation </w:t>
      </w:r>
      <w:r w:rsidR="7C133754">
        <w:rPr/>
        <w:t>: La motivation en termes d'intelligence émotionnelle ne se réfère pas seulement à l'enthousiasme ou à l'aspiration, mais à la capacité d'utiliser ses émotions pour atteindre ses objectifs. Les personnes hautement motivées sont souvent passionnées par ce qu'elles font et sont prêtes à aller au-delà des attentes pour réussir. Elles utilisent leurs émotions comme un moteur pour persévérer malgré les obstacles, sont orientées vers l'accomplissement et cherchent constamment à s'améliorer. Cette composante est fondamentale pour le développement personnel et professionnel.</w:t>
      </w:r>
    </w:p>
    <w:tbl>
      <w:tblPr>
        <w:tblStyle w:val="TableGrid"/>
        <w:tblW w:w="0" w:type="auto"/>
        <w:tblLayout w:type="fixed"/>
        <w:tblLook w:val="06A0" w:firstRow="1" w:lastRow="0" w:firstColumn="1" w:lastColumn="0" w:noHBand="1" w:noVBand="1"/>
      </w:tblPr>
      <w:tblGrid>
        <w:gridCol w:w="9015"/>
      </w:tblGrid>
      <w:tr w:rsidR="10BC8448" w:rsidTr="10BC8448" w14:paraId="52A141CD">
        <w:trPr>
          <w:trHeight w:val="300"/>
        </w:trPr>
        <w:tc>
          <w:tcPr>
            <w:tcW w:w="9015" w:type="dxa"/>
            <w:tcMar/>
          </w:tcPr>
          <w:p w:rsidR="63733C2C" w:rsidP="10BC8448" w:rsidRDefault="63733C2C" w14:paraId="4998DAFB" w14:textId="66C0E9FC">
            <w:pPr>
              <w:pStyle w:val="Normal"/>
              <w:shd w:val="clear" w:color="auto" w:fill="D9E2F3"/>
            </w:pPr>
            <w:r w:rsidR="63733C2C">
              <w:rPr/>
              <w:t>Prenons l'exemple de Sophie, une jeune entrepreneure dans le secteur de la technologie. Sophie est passionnée par son projet de start-up, qu'elle a lancé avec l'objectif d'améliorer l'accès à l'éducation par le biais de la technologie interactive. Cependant, le chemin n'a pas été sans embûches.</w:t>
            </w:r>
          </w:p>
          <w:p w:rsidR="63733C2C" w:rsidP="10BC8448" w:rsidRDefault="63733C2C" w14:paraId="1F356491" w14:textId="0292BBEB">
            <w:pPr>
              <w:pStyle w:val="Normal"/>
              <w:shd w:val="clear" w:color="auto" w:fill="D9E2F3"/>
            </w:pPr>
            <w:r w:rsidR="63733C2C">
              <w:rPr/>
              <w:t>Dès les premiers jours de sa start-up, Sophie a dû faire face à de nombreux défis, y compris des difficultés de financement, des retards dans le développement du produit, et des critiques sévères de la part des investisseurs. Au lieu de se laisser abattre par ces obstacles, Sophie a utilisé son intelligence émotionnelle pour rester motivée et persévérer.</w:t>
            </w:r>
          </w:p>
          <w:p w:rsidR="63733C2C" w:rsidP="10BC8448" w:rsidRDefault="63733C2C" w14:paraId="38CDF743" w14:textId="4C7915D7">
            <w:pPr>
              <w:pStyle w:val="Normal"/>
              <w:shd w:val="clear" w:color="auto" w:fill="D9E2F3"/>
            </w:pPr>
            <w:r w:rsidR="63733C2C">
              <w:rPr/>
              <w:t>Grâce à sa forte conscience de soi, Sophie reconnaît les moments où le stress et l'anxiété commencent à apparaître. Elle utilise des techniques de respiration et de pleine conscience pour calmer son esprit et évaluer la situation de manière objective. Sa maîtrise de soi lui permet de répondre aux critiques constructives de façon posée et réfléchie, plutôt que de réagir impulsivement. Par exemple, lorsqu'un investisseur exprime des doutes sur la viabilité de son projet, elle écoute attentivement, remercie pour le retour et propose une réunion pour discuter des préoccupations en détail et trouver des solutions ensemble.</w:t>
            </w:r>
          </w:p>
          <w:p w:rsidR="63733C2C" w:rsidP="10BC8448" w:rsidRDefault="63733C2C" w14:paraId="4A6EFE19" w14:textId="2350E6C2">
            <w:pPr>
              <w:pStyle w:val="Normal"/>
              <w:shd w:val="clear" w:color="auto" w:fill="D9E2F3"/>
            </w:pPr>
            <w:r w:rsidR="63733C2C">
              <w:rPr/>
              <w:t>Sa motivation intrinsèque, alimentée par sa passion pour l'impact social de son projet, lui permet de surmonter les moments de doute. Elle se fixe des objectifs clairs et utilise ses émotions comme un carburant pour avancer. Même lorsque le financement se fait rare et que les nuits sont longues, Sophie garde en tête la vision de son projet et le changement positif qu'il pourrait apporter.</w:t>
            </w:r>
          </w:p>
          <w:p w:rsidR="63733C2C" w:rsidP="10BC8448" w:rsidRDefault="63733C2C" w14:paraId="36BFA193" w14:textId="44BEFC1D">
            <w:pPr>
              <w:pStyle w:val="Normal"/>
              <w:shd w:val="clear" w:color="auto" w:fill="D9E2F3"/>
            </w:pPr>
            <w:r w:rsidR="63733C2C">
              <w:rPr/>
              <w:t>En étant empathique, Sophie comprend également les besoins et les sentiments de son équipe. Elle prend le temps d'écouter leurs préoccupations, célèbre leurs succès et les encourage constamment à s'améliorer. Cette approche empathique crée un environnement de travail harmonieux et motivant, où chaque membre se sent valorisé et soutenu.</w:t>
            </w:r>
          </w:p>
          <w:p w:rsidR="63733C2C" w:rsidP="10BC8448" w:rsidRDefault="63733C2C" w14:paraId="72A145B1" w14:textId="2297A80F">
            <w:pPr>
              <w:pStyle w:val="Normal"/>
              <w:shd w:val="clear" w:color="auto" w:fill="D9E2F3"/>
            </w:pPr>
            <w:r w:rsidR="63733C2C">
              <w:rPr/>
              <w:t>Grâce à ses compétences sociales, Sophie parvient à établir de solides relations professionnelles, qu'il s'agisse de partenaires commerciaux, d'investisseurs ou de membres de son équipe. Elle sait comment communiquer efficacement, négocier des contrats avantageux et inspirer la confiance, ce qui est essentiel pour la croissance de sa start-up.</w:t>
            </w:r>
          </w:p>
        </w:tc>
      </w:tr>
    </w:tbl>
    <w:p w:rsidR="10BC8448" w:rsidP="10BC8448" w:rsidRDefault="10BC8448" w14:paraId="5629DB2E" w14:textId="5AB00182">
      <w:pPr>
        <w:pStyle w:val="Normal"/>
      </w:pPr>
    </w:p>
    <w:p w:rsidR="7C133754" w:rsidP="10BC8448" w:rsidRDefault="7C133754" w14:paraId="3E6A8878" w14:textId="5ACB7B4B">
      <w:pPr>
        <w:pStyle w:val="ListParagraph"/>
        <w:numPr>
          <w:ilvl w:val="0"/>
          <w:numId w:val="1"/>
        </w:numPr>
        <w:rPr/>
      </w:pPr>
      <w:r w:rsidRPr="10BC8448" w:rsidR="7C133754">
        <w:rPr>
          <w:b w:val="1"/>
          <w:bCs w:val="1"/>
        </w:rPr>
        <w:t xml:space="preserve">L'empathie </w:t>
      </w:r>
      <w:r w:rsidR="7C133754">
        <w:rPr/>
        <w:t>: L'empathie est la capacité de comprendre et de partager les émotions des autres. Elle permet de se mettre à la place d'autrui, de reconnaître leurs sentiments et leurs besoins, et de répondre de manière appropriée. Les personnes empathiques sont souvent plus aptes à gérer les relations interpersonnelles et à résoudre les conflits. L'empathie favorise un environnement de travail coopératif et respectueux, et est particulièrement importante dans les rôles de leadership et de gestion où comprendre les émotions des employés peut améliorer la satisfaction et la productivité.</w:t>
      </w:r>
    </w:p>
    <w:tbl>
      <w:tblPr>
        <w:tblStyle w:val="TableGrid"/>
        <w:tblW w:w="0" w:type="auto"/>
        <w:tblLayout w:type="fixed"/>
        <w:tblLook w:val="06A0" w:firstRow="1" w:lastRow="0" w:firstColumn="1" w:lastColumn="0" w:noHBand="1" w:noVBand="1"/>
      </w:tblPr>
      <w:tblGrid>
        <w:gridCol w:w="7937"/>
      </w:tblGrid>
      <w:tr w:rsidR="10BC8448" w:rsidTr="10BC8448" w14:paraId="37ABBEBD">
        <w:trPr>
          <w:trHeight w:val="300"/>
        </w:trPr>
        <w:tc>
          <w:tcPr>
            <w:tcW w:w="7937" w:type="dxa"/>
            <w:shd w:val="clear" w:color="auto" w:fill="DAE9F7" w:themeFill="text2" w:themeFillTint="1A"/>
            <w:tcMar/>
          </w:tcPr>
          <w:p w:rsidR="164AC36E" w:rsidP="10BC8448" w:rsidRDefault="164AC36E" w14:paraId="044CC01C" w14:textId="29C9B946">
            <w:pPr>
              <w:pStyle w:val="Normal"/>
            </w:pPr>
            <w:r w:rsidR="164AC36E">
              <w:rPr/>
              <w:t>Prenons l'exemple de Marc, un vendeur expérimenté dans une grande entreprise de produits technologiques. Un jour, il reçoit un appel d'un client visiblement frustré et mécontent d'un produit récemment acheté. Plutôt que de répondre de manière défensive, Marc écoute attentivement les préoccupations du client, reconnaissant son émotion et ses besoins. Il exprime sa compréhension en disant : « Je comprends que cette situation est très frustrante pour vous, et je suis désolé que notre produit n'ait pas répondu à vos attentes. »</w:t>
            </w:r>
          </w:p>
          <w:p w:rsidR="164AC36E" w:rsidP="10BC8448" w:rsidRDefault="164AC36E" w14:paraId="720EC389" w14:textId="463EF827">
            <w:pPr>
              <w:pStyle w:val="Normal"/>
            </w:pPr>
            <w:r w:rsidR="164AC36E">
              <w:rPr/>
              <w:t>Marc propose ensuite de trouver une solution en concertation avec le client. Il lui offre plusieurs options : un échange, un remboursement ou même une assistance technique pour résoudre le problème. En faisant preuve d'empathie et en mettant l'accent sur la satisfaction du client, Marc parvient non seulement à désamorcer la situation, mais aussi à renforcer la confiance du client envers l'entreprise.</w:t>
            </w:r>
          </w:p>
          <w:p w:rsidR="164AC36E" w:rsidP="10BC8448" w:rsidRDefault="164AC36E" w14:paraId="6A5598F6" w14:textId="74221F5B">
            <w:pPr>
              <w:pStyle w:val="Normal"/>
            </w:pPr>
            <w:r w:rsidR="164AC36E">
              <w:rPr/>
              <w:t>Cet exemple montre comment l'empathie peut transformer une interaction négative en une opportunité de fidélisation du client. Grâce à sa capacité à comprendre et à répondre aux émotions des autres, Marc construit des relations durables et positives, ce qui est essentiel dans le domaine des ventes.</w:t>
            </w:r>
          </w:p>
          <w:p w:rsidR="10BC8448" w:rsidP="10BC8448" w:rsidRDefault="10BC8448" w14:paraId="27B012D1" w14:textId="54EDB68A">
            <w:pPr>
              <w:pStyle w:val="Normal"/>
            </w:pPr>
          </w:p>
        </w:tc>
      </w:tr>
    </w:tbl>
    <w:p w:rsidR="10BC8448" w:rsidP="10BC8448" w:rsidRDefault="10BC8448" w14:paraId="10C12B77" w14:textId="694B6723">
      <w:pPr>
        <w:pStyle w:val="Normal"/>
      </w:pPr>
    </w:p>
    <w:p w:rsidR="7C133754" w:rsidP="10BC8448" w:rsidRDefault="7C133754" w14:paraId="0108DB99" w14:textId="05633016">
      <w:pPr>
        <w:pStyle w:val="ListParagraph"/>
        <w:numPr>
          <w:ilvl w:val="0"/>
          <w:numId w:val="1"/>
        </w:numPr>
        <w:rPr/>
      </w:pPr>
      <w:r w:rsidR="7C133754">
        <w:rPr/>
        <w:t xml:space="preserve">Les </w:t>
      </w:r>
      <w:r w:rsidRPr="10BC8448" w:rsidR="7C133754">
        <w:rPr>
          <w:b w:val="1"/>
          <w:bCs w:val="1"/>
        </w:rPr>
        <w:t>compétences sociales</w:t>
      </w:r>
      <w:r w:rsidR="7C133754">
        <w:rPr/>
        <w:t xml:space="preserve"> : Les compétences sociales englobent la capacité de gérer les relations interpersonnelles de manière à promouvoir la coopération et la résolution des conflits. Cela inclut des compétences telles que la communication efficace, l'écoute active, la persuasion, la négociation et le travail en équipe. Les personnes ayant de bonnes compétences sociales sont capables de bâtir et de maintenir des relations solides, de motiver et de diriger des équipes, et de naviguer dans des environnements sociaux complexes avec aisance. Ces compétences sont essentielles pour le succès dans presque tous les domaines professionnels.</w:t>
      </w:r>
    </w:p>
    <w:p w:rsidR="10BC8448" w:rsidP="10BC8448" w:rsidRDefault="10BC8448" w14:paraId="2E05A03B" w14:textId="4DDCB4B3">
      <w:pPr>
        <w:pStyle w:val="ListParagraph"/>
        <w:ind w:left="1080"/>
      </w:pPr>
    </w:p>
    <w:tbl>
      <w:tblPr>
        <w:tblStyle w:val="TableGrid"/>
        <w:tblW w:w="0" w:type="auto"/>
        <w:tblInd w:w="1080" w:type="dxa"/>
        <w:tblLayout w:type="fixed"/>
        <w:tblLook w:val="06A0" w:firstRow="1" w:lastRow="0" w:firstColumn="1" w:lastColumn="0" w:noHBand="1" w:noVBand="1"/>
      </w:tblPr>
      <w:tblGrid>
        <w:gridCol w:w="7935"/>
      </w:tblGrid>
      <w:tr w:rsidR="10BC8448" w:rsidTr="10BC8448" w14:paraId="5C44AD74">
        <w:trPr>
          <w:trHeight w:val="300"/>
        </w:trPr>
        <w:tc>
          <w:tcPr>
            <w:tcW w:w="7935" w:type="dxa"/>
            <w:shd w:val="clear" w:color="auto" w:fill="DAE9F7" w:themeFill="text2" w:themeFillTint="1A"/>
            <w:tcMar/>
          </w:tcPr>
          <w:p w:rsidR="685973A6" w:rsidP="10BC8448" w:rsidRDefault="685973A6" w14:paraId="15F1BBBD" w14:textId="562CFABC">
            <w:pPr>
              <w:pStyle w:val="Normal"/>
            </w:pPr>
            <w:r w:rsidR="685973A6">
              <w:rPr/>
              <w:t>Prenons l'exemple de Claire, une chef de projet dans une entreprise technologique. Elle est reconnue pour ses compétences sociales exceptionnelles, ce qui lui permet de diriger son équipe avec efficacité et empathie. Un jour, alors que son équipe travaille sur un projet crucial avec une échéance serrée, des tensions commencent à apparaître en raison du stress et des désaccords sur les priorités du projet. Au lieu de laisser la situation dégénérer, Claire organise une réunion où chaque membre de l'équipe peut exprimer ses préoccupations et ses idées.</w:t>
            </w:r>
          </w:p>
          <w:p w:rsidR="685973A6" w:rsidP="10BC8448" w:rsidRDefault="685973A6" w14:paraId="0614BFD8" w14:textId="5D686252">
            <w:pPr>
              <w:pStyle w:val="Normal"/>
            </w:pPr>
            <w:r w:rsidR="685973A6">
              <w:rPr/>
              <w:t>Claire commence la réunion en remerciant chacun pour leurs efforts et en soulignant l'importance de leur travail pour le succès du projet. Elle utilise des techniques d'écoute active pour comprendre les points de vue de chaque membre, reformulant leurs propos pour montrer qu'elle les comprend. Par exemple, lorsque Jean, un développeur, exprime son inquiétude concernant la faisabilité technique de certaines fonctionnalités, Claire répond : « Jean, je comprends que tu te préoccupes des défis techniques. Peux-tu nous en dire plus sur les obstacles que tu rencontres ? »</w:t>
            </w:r>
          </w:p>
          <w:p w:rsidR="685973A6" w:rsidP="10BC8448" w:rsidRDefault="685973A6" w14:paraId="6F787227" w14:textId="0D0693A4">
            <w:pPr>
              <w:pStyle w:val="Normal"/>
            </w:pPr>
            <w:r w:rsidR="685973A6">
              <w:rPr/>
              <w:t>Avec cette approche, Claire parvient à créer un environnement où chacun se sent entendu et respecté. Elle encourage la collaboration en proposant des sessions de brainstorming pour trouver des solutions aux problèmes soulevés. Elle utilise également ses compétences de persuasion pour aligner l'équipe sur des objectifs communs, en expliquant clairement les avantages de chaque décision pour le projet.</w:t>
            </w:r>
          </w:p>
          <w:p w:rsidR="685973A6" w:rsidP="10BC8448" w:rsidRDefault="685973A6" w14:paraId="22C028AA" w14:textId="48820938">
            <w:pPr>
              <w:pStyle w:val="Normal"/>
            </w:pPr>
            <w:r w:rsidR="685973A6">
              <w:rPr/>
              <w:t>Grâce à cette gestion empathique et collaborative, l'équipe de Claire parvient à surmonter les obstacles et à respecter l'échéance du projet. Le climat de confiance et de respect mutuel qu'elle a instauré permet non seulement d'améliorer la performance de l'équipe, mais aussi de renforcer leur cohésion. Les membres de l'équipe se sentent plus motivés et engagés, sachant que leurs opinions sont valorisées et que leurs besoins émotionnels sont pris en compte.</w:t>
            </w:r>
          </w:p>
        </w:tc>
      </w:tr>
    </w:tbl>
    <w:p w:rsidR="62530DF0" w:rsidP="10BC8448" w:rsidRDefault="62530DF0" w14:paraId="28BE9458" w14:textId="09B0DAA2">
      <w:pPr>
        <w:pStyle w:val="Heading1"/>
        <w:rPr>
          <w:color w:val="215E99" w:themeColor="text2" w:themeTint="BF" w:themeShade="FF"/>
        </w:rPr>
      </w:pPr>
      <w:r w:rsidRPr="10BC8448" w:rsidR="62530DF0">
        <w:rPr>
          <w:color w:val="215E99" w:themeColor="text2" w:themeTint="BF" w:themeShade="FF"/>
        </w:rPr>
        <w:t>Importance de l'intelligence émotionnelle</w:t>
      </w:r>
    </w:p>
    <w:p w:rsidR="62530DF0" w:rsidP="10BC8448" w:rsidRDefault="62530DF0" w14:paraId="094C9CD8" w14:textId="3DD2EE9F">
      <w:pPr>
        <w:pStyle w:val="Heading2"/>
        <w:rPr>
          <w:color w:val="215E99" w:themeColor="text2" w:themeTint="BF" w:themeShade="FF"/>
        </w:rPr>
      </w:pPr>
      <w:r w:rsidRPr="10BC8448" w:rsidR="62530DF0">
        <w:rPr>
          <w:color w:val="215E99" w:themeColor="text2" w:themeTint="BF" w:themeShade="FF"/>
        </w:rPr>
        <w:t>Dans la vie personnelle</w:t>
      </w:r>
    </w:p>
    <w:p w:rsidR="62530DF0" w:rsidP="10BC8448" w:rsidRDefault="62530DF0" w14:paraId="6467231F" w14:textId="5B675CEA">
      <w:pPr>
        <w:pStyle w:val="Normal"/>
      </w:pPr>
      <w:r w:rsidR="62530DF0">
        <w:rPr/>
        <w:t>L'intelligence émotionnelle joue un rôle crucial dans la gestion des relations personnelles. Une personne avec une haute IE est généralement capable de mieux comprendre les sentiments de son partenaire, de ses amis et de sa famille, ce qui permet de renforcer les liens et de résoudre les conflits de manière plus efficace.</w:t>
      </w:r>
    </w:p>
    <w:p w:rsidR="62530DF0" w:rsidP="10BC8448" w:rsidRDefault="62530DF0" w14:paraId="279DD0F9" w14:textId="563746E4">
      <w:pPr>
        <w:pStyle w:val="Heading2"/>
        <w:rPr>
          <w:color w:val="215E99" w:themeColor="text2" w:themeTint="BF" w:themeShade="FF"/>
        </w:rPr>
      </w:pPr>
      <w:r w:rsidRPr="10BC8448" w:rsidR="62530DF0">
        <w:rPr>
          <w:color w:val="215E99" w:themeColor="text2" w:themeTint="BF" w:themeShade="FF"/>
        </w:rPr>
        <w:t>Dans la vie professionnelle</w:t>
      </w:r>
    </w:p>
    <w:p w:rsidR="62530DF0" w:rsidP="10BC8448" w:rsidRDefault="62530DF0" w14:paraId="096229C8" w14:textId="45D17003">
      <w:pPr>
        <w:pStyle w:val="Normal"/>
      </w:pPr>
      <w:r w:rsidR="7F1C7B9D">
        <w:rPr/>
        <w:t>Dans le domaine professionnel, l'IE est tout aussi importante, sinon plus, que les compétences techniques. Des études montrent que les personnes ayant une haute intelligence émotionnelle sont plus susceptibles d'être des leaders efficaces, de participer à des équipes performantes et de gérer le stress professionnel de manière optimale.</w:t>
      </w:r>
    </w:p>
    <w:p w:rsidR="62530DF0" w:rsidP="10BC8448" w:rsidRDefault="62530DF0" w14:paraId="774210CF" w14:textId="19321313">
      <w:pPr>
        <w:pStyle w:val="Heading1"/>
        <w:rPr>
          <w:color w:val="215E99" w:themeColor="text2" w:themeTint="BF" w:themeShade="FF"/>
        </w:rPr>
      </w:pPr>
      <w:r w:rsidRPr="10BC8448" w:rsidR="62530DF0">
        <w:rPr>
          <w:color w:val="215E99" w:themeColor="text2" w:themeTint="BF" w:themeShade="FF"/>
        </w:rPr>
        <w:t>Applications de l'intelligence émotionnelle dans le domaine du travail</w:t>
      </w:r>
    </w:p>
    <w:p w:rsidR="62530DF0" w:rsidP="10BC8448" w:rsidRDefault="62530DF0" w14:paraId="6A106DF3" w14:textId="7A2351A1">
      <w:pPr>
        <w:pStyle w:val="Heading2"/>
        <w:rPr>
          <w:color w:val="215E99" w:themeColor="text2" w:themeTint="BF" w:themeShade="FF"/>
        </w:rPr>
      </w:pPr>
      <w:r w:rsidRPr="10BC8448" w:rsidR="62530DF0">
        <w:rPr>
          <w:color w:val="215E99" w:themeColor="text2" w:themeTint="BF" w:themeShade="FF"/>
        </w:rPr>
        <w:t>Leadership et gestion</w:t>
      </w:r>
    </w:p>
    <w:p w:rsidR="62530DF0" w:rsidP="10BC8448" w:rsidRDefault="62530DF0" w14:paraId="4599A7A7" w14:textId="199AC2EA">
      <w:pPr>
        <w:pStyle w:val="Normal"/>
      </w:pPr>
      <w:r w:rsidR="62530DF0">
        <w:rPr/>
        <w:t>Les leaders dotés d'une haute intelligence émotionnelle sont souvent plus efficaces dans la gestion de leurs équipes. Ils sont capables de reconnaître et de répondre aux besoins émotionnels de leurs employés, ce qui favorise un environnement de travail positif et productif. Ces leaders savent comment motiver leurs équipes, gérer les conflits et promouvoir une culture d'entreprise saine.</w:t>
      </w:r>
    </w:p>
    <w:tbl>
      <w:tblPr>
        <w:tblStyle w:val="TableGrid"/>
        <w:tblW w:w="0" w:type="auto"/>
        <w:tblLayout w:type="fixed"/>
        <w:tblLook w:val="06A0" w:firstRow="1" w:lastRow="0" w:firstColumn="1" w:lastColumn="0" w:noHBand="1" w:noVBand="1"/>
      </w:tblPr>
      <w:tblGrid>
        <w:gridCol w:w="9015"/>
      </w:tblGrid>
      <w:tr w:rsidR="10BC8448" w:rsidTr="10BC8448" w14:paraId="4F40D803">
        <w:trPr>
          <w:trHeight w:val="300"/>
        </w:trPr>
        <w:tc>
          <w:tcPr>
            <w:tcW w:w="9015" w:type="dxa"/>
            <w:shd w:val="clear" w:color="auto" w:fill="DAE9F7" w:themeFill="text2" w:themeFillTint="1A"/>
            <w:tcMar/>
          </w:tcPr>
          <w:p w:rsidR="44C8BD63" w:rsidP="10BC8448" w:rsidRDefault="44C8BD63" w14:paraId="589C68B8" w14:textId="53CB3646">
            <w:pPr>
              <w:pStyle w:val="Normal"/>
            </w:pPr>
            <w:r w:rsidR="44C8BD63">
              <w:rPr/>
              <w:t>Un exemple concret de l'application de l'intelligence émotionnelle au leadership peut être illustré par la gestion de crise. Prenons le cas de Jean, un directeur de projet dans une entreprise de technologie. Lors d'un projet crucial, son équipe rencontre des difficultés majeures qui menacent de retarder la livraison. Au lieu de réagir avec panique ou colère, Jean utilise son intelligence émotionnelle pour aborder la situation.</w:t>
            </w:r>
          </w:p>
          <w:p w:rsidR="44C8BD63" w:rsidP="10BC8448" w:rsidRDefault="44C8BD63" w14:paraId="5BC9F854" w14:textId="19A57658">
            <w:pPr>
              <w:pStyle w:val="Normal"/>
            </w:pPr>
            <w:r w:rsidR="44C8BD63">
              <w:rPr/>
              <w:t>Tout d'abord, il organise une réunion d'urgence avec son équipe, où il écoute attentivement les préoccupations de chacun. Sa capacité à faire preuve d'empathie permet à ses employés de se sentir compris et soutenus. Ensuite, il adopte une attitude positive et rassurante, montrant qu'il a confiance en leur capacité à surmonter les défis. En utilisant des techniques de communication assertive, il clarifie les responsabilités de chacun et définit un plan d'action concret.</w:t>
            </w:r>
          </w:p>
          <w:p w:rsidR="44C8BD63" w:rsidP="10BC8448" w:rsidRDefault="44C8BD63" w14:paraId="31113B3B" w14:textId="1D5209FD">
            <w:pPr>
              <w:pStyle w:val="Normal"/>
            </w:pPr>
            <w:r w:rsidR="44C8BD63">
              <w:rPr/>
              <w:t>Jean encourage également ses employés à exprimer leurs idées et à proposer des solutions créatives, valorisant ainsi leur contribution individuelle. Grâce à cette approche empathique et collaborative, son équipe parvient à surmonter les obstacles et à respecter les délais imposés. Le climat de confiance et de respect mutuel qu'il a instauré permet non seulement d'améliorer la performance de l'équipe, mais aussi de renforcer leur cohésion. Les membres de l'équipe se sentent plus motivés et engagés, sachant que leurs opinions sont valorisées et que leurs besoins émotionnels sont pris en compte.</w:t>
            </w:r>
          </w:p>
          <w:p w:rsidR="44C8BD63" w:rsidP="10BC8448" w:rsidRDefault="44C8BD63" w14:paraId="6988D434" w14:textId="29046698">
            <w:pPr>
              <w:pStyle w:val="Normal"/>
            </w:pPr>
            <w:r w:rsidR="44C8BD63">
              <w:rPr/>
              <w:t>Avec cette approche, Jean parvient à créer un environnement où chacun se sent entendu et respecté. Il encourage la collaboration en proposant des sessions de brainstorming pour trouver des solutions aux problèmes soulevés. Il utilise également ses compétences de persuasion pour aligner l'équipe sur des objectifs communs, en expliquant clairement les avantages de chaque décision pour le projet.</w:t>
            </w:r>
          </w:p>
        </w:tc>
      </w:tr>
    </w:tbl>
    <w:p w:rsidR="62530DF0" w:rsidP="10BC8448" w:rsidRDefault="62530DF0" w14:paraId="08B70240" w14:textId="314FC7DE">
      <w:pPr>
        <w:pStyle w:val="Heading2"/>
        <w:rPr>
          <w:color w:val="215E99" w:themeColor="text2" w:themeTint="BF" w:themeShade="FF"/>
        </w:rPr>
      </w:pPr>
      <w:r w:rsidRPr="10BC8448" w:rsidR="62530DF0">
        <w:rPr>
          <w:color w:val="215E99" w:themeColor="text2" w:themeTint="BF" w:themeShade="FF"/>
        </w:rPr>
        <w:t>Recrutement et sélection</w:t>
      </w:r>
    </w:p>
    <w:p w:rsidR="62530DF0" w:rsidP="10BC8448" w:rsidRDefault="62530DF0" w14:paraId="7578F6FA" w14:textId="4B9C1FFD">
      <w:pPr>
        <w:pStyle w:val="Normal"/>
      </w:pPr>
      <w:r w:rsidR="62530DF0">
        <w:rPr/>
        <w:t>L'intelligence émotionnelle joue également un rôle crucial dans le processus de recrutement. Les entreprises cherchent de plus en plus à évaluer l'IE des candidats en plus de leurs compétences techniques. Les employés avec une haute IE sont souvent meilleurs pour s'adapter aux changements, travailler en équipe et communiquer efficacement.</w:t>
      </w:r>
    </w:p>
    <w:p w:rsidR="10BC8448" w:rsidP="10BC8448" w:rsidRDefault="10BC8448" w14:paraId="0F73C1D1" w14:textId="6E3D15AA">
      <w:pPr>
        <w:pStyle w:val="Normal"/>
      </w:pPr>
    </w:p>
    <w:tbl>
      <w:tblPr>
        <w:tblStyle w:val="TableGrid"/>
        <w:tblW w:w="0" w:type="auto"/>
        <w:tblLayout w:type="fixed"/>
        <w:tblLook w:val="06A0" w:firstRow="1" w:lastRow="0" w:firstColumn="1" w:lastColumn="0" w:noHBand="1" w:noVBand="1"/>
      </w:tblPr>
      <w:tblGrid>
        <w:gridCol w:w="9015"/>
      </w:tblGrid>
      <w:tr w:rsidR="10BC8448" w:rsidTr="10BC8448" w14:paraId="0268D6BB">
        <w:trPr>
          <w:trHeight w:val="300"/>
        </w:trPr>
        <w:tc>
          <w:tcPr>
            <w:tcW w:w="9015" w:type="dxa"/>
            <w:shd w:val="clear" w:color="auto" w:fill="DAE9F7" w:themeFill="text2" w:themeFillTint="1A"/>
            <w:tcMar/>
          </w:tcPr>
          <w:p w:rsidR="518DF636" w:rsidP="10BC8448" w:rsidRDefault="518DF636" w14:paraId="57D2CD25" w14:textId="401C1870">
            <w:pPr>
              <w:pStyle w:val="Normal"/>
            </w:pPr>
            <w:r w:rsidR="518DF636">
              <w:rPr/>
              <w:t>Un exemple concret de l’application de l’intelligence émotionnelle lors du recrutement peut être observé dans le processus de sélection des candidats pour un poste de gestionnaire de projet. Au lieu de se baser uniquement sur les compétences techniques et l’expérience professionnelle, le recruteur évalue également l’IE des candidats à travers des questions comportementales et des mises en situation.</w:t>
            </w:r>
          </w:p>
          <w:p w:rsidR="518DF636" w:rsidP="10BC8448" w:rsidRDefault="518DF636" w14:paraId="58D4EC32" w14:textId="00839E40">
            <w:pPr>
              <w:pStyle w:val="Normal"/>
            </w:pPr>
            <w:r w:rsidR="518DF636">
              <w:rPr/>
              <w:t>Par exemple, le recruteur pourrait demander aux candidats de décrire une situation où ils ont dû gérer un conflit au sein de leur équipe et comment ils s’y sont pris pour résoudre le problème. Les réponses des candidats permettent d’évaluer leur capacité à reconnaître et à comprendre les émotions des autres, ainsi qu’à utiliser cette compréhension pour résoudre les conflits de manière constructive.</w:t>
            </w:r>
          </w:p>
          <w:p w:rsidR="518DF636" w:rsidP="10BC8448" w:rsidRDefault="518DF636" w14:paraId="5583BD9F" w14:textId="653C3A0E">
            <w:pPr>
              <w:pStyle w:val="Normal"/>
            </w:pPr>
            <w:r w:rsidR="518DF636">
              <w:rPr/>
              <w:t>De plus, le recruteur peut organiser des jeux de rôle où les candidats doivent travailler en équipe pour résoudre un problème complexe. Cela permet d’observer directement comment ils communiquent, collaborent et gèrent le stress en temps réel. Les candidats qui font preuve d’empathie, de maîtrise de soi et de compétences en communication sont souvent préférés, car ils sont plus susceptibles de contribuer positivement à l’environnement de travail et de renforcer la cohésion de l’équipe.</w:t>
            </w:r>
          </w:p>
          <w:p w:rsidR="518DF636" w:rsidP="10BC8448" w:rsidRDefault="518DF636" w14:paraId="0BC71E57" w14:textId="685F0370">
            <w:pPr>
              <w:pStyle w:val="Normal"/>
            </w:pPr>
            <w:r w:rsidR="518DF636">
              <w:rPr/>
              <w:t>Enfin, l’intelligence émotionnelle est également prise en compte lors des entretiens de référence. Le recruteur pose des questions aux anciens employeurs des candidats sur leur capacité à travailler en équipe, à gérer des situations stressantes et à communiquer efficacement. Ces informations permettent de compléter l’évaluation de l’IE des candidats et de choisir celui qui est le mieux adapté à la culture de l’entreprise et aux exigences du poste.</w:t>
            </w:r>
          </w:p>
        </w:tc>
      </w:tr>
    </w:tbl>
    <w:p w:rsidR="10BC8448" w:rsidP="10BC8448" w:rsidRDefault="10BC8448" w14:paraId="34D21C85" w14:textId="56AD4EA5">
      <w:pPr>
        <w:pStyle w:val="Normal"/>
      </w:pPr>
    </w:p>
    <w:p w:rsidR="62530DF0" w:rsidP="10BC8448" w:rsidRDefault="62530DF0" w14:paraId="627E9E3D" w14:textId="2B1DE8EE">
      <w:pPr>
        <w:pStyle w:val="Heading2"/>
        <w:rPr>
          <w:color w:val="215E99" w:themeColor="text2" w:themeTint="BF" w:themeShade="FF"/>
        </w:rPr>
      </w:pPr>
      <w:r w:rsidRPr="10BC8448" w:rsidR="62530DF0">
        <w:rPr>
          <w:color w:val="215E99" w:themeColor="text2" w:themeTint="BF" w:themeShade="FF"/>
        </w:rPr>
        <w:t>Développement des compétences et formation</w:t>
      </w:r>
    </w:p>
    <w:p w:rsidR="62530DF0" w:rsidP="10BC8448" w:rsidRDefault="62530DF0" w14:paraId="669D29A8" w14:textId="0E024BDA">
      <w:pPr>
        <w:pStyle w:val="Normal"/>
      </w:pPr>
      <w:r w:rsidR="62530DF0">
        <w:rPr/>
        <w:t>Le développement de l'intelligence émotionnelle peut être intégré dans les programmes de formation des entreprises. Des ateliers et des séminaires peuvent aider les employés à développer leurs compétences en matière de gestion des émotions, de communication et de résolution des conflits. Cela peut conduire à une augmentation de la performance individuelle et collective.</w:t>
      </w:r>
    </w:p>
    <w:p w:rsidR="10BC8448" w:rsidP="10BC8448" w:rsidRDefault="10BC8448" w14:paraId="2C092DE6" w14:textId="7A92D788">
      <w:pPr>
        <w:pStyle w:val="Normal"/>
      </w:pPr>
    </w:p>
    <w:tbl>
      <w:tblPr>
        <w:tblStyle w:val="TableGrid"/>
        <w:tblW w:w="0" w:type="auto"/>
        <w:tblLayout w:type="fixed"/>
        <w:tblLook w:val="06A0" w:firstRow="1" w:lastRow="0" w:firstColumn="1" w:lastColumn="0" w:noHBand="1" w:noVBand="1"/>
      </w:tblPr>
      <w:tblGrid>
        <w:gridCol w:w="9015"/>
      </w:tblGrid>
      <w:tr w:rsidR="10BC8448" w:rsidTr="10BC8448" w14:paraId="2DD21643">
        <w:trPr>
          <w:trHeight w:val="300"/>
        </w:trPr>
        <w:tc>
          <w:tcPr>
            <w:tcW w:w="9015" w:type="dxa"/>
            <w:shd w:val="clear" w:color="auto" w:fill="DAE9F7" w:themeFill="text2" w:themeFillTint="1A"/>
            <w:tcMar/>
          </w:tcPr>
          <w:p w:rsidR="4EC70EA3" w:rsidP="10BC8448" w:rsidRDefault="4EC70EA3" w14:paraId="68ED6A78" w14:textId="6F7D0E06">
            <w:pPr>
              <w:pStyle w:val="Normal"/>
            </w:pPr>
            <w:r w:rsidR="4EC70EA3">
              <w:rPr/>
              <w:t>Par exemple, une entreprise peut organiser un atelier de formation sur l'intelligence émotionnelle pour ses employés. Au cours de cet atelier, les participants pourraient être invités à participer à des activités interactives telles que des jeux de rôle, des discussions en groupe et des exercices de réflexion personnelle. Ces activités permettraient aux participants de mieux comprendre leurs propres émotions et celles des autres, d'apprendre à gérer le stress et les conflits, et de développer des compétences de communication efficace.</w:t>
            </w:r>
          </w:p>
          <w:p w:rsidR="4EC70EA3" w:rsidP="10BC8448" w:rsidRDefault="4EC70EA3" w14:paraId="3B785266" w14:textId="67FD3CAE">
            <w:pPr>
              <w:pStyle w:val="Normal"/>
            </w:pPr>
            <w:r w:rsidR="4EC70EA3">
              <w:rPr/>
              <w:t>L'un des exercices pourrait consister à former des équipes et à leur donner un scénario de travail stressant à résoudre ensemble. Les équipes seraient ensuite évaluées sur leur capacité à communiquer clairement, à faire preuve d'empathie et à collaborer efficacement pour trouver une solution. Les formateurs pourraient fournir des retours constructifs et des conseils pratiques pour aider les participants à améliorer leur intelligence émotionnelle.</w:t>
            </w:r>
          </w:p>
        </w:tc>
      </w:tr>
    </w:tbl>
    <w:p w:rsidR="10BC8448" w:rsidP="10BC8448" w:rsidRDefault="10BC8448" w14:paraId="266910E6" w14:textId="17F1370F">
      <w:pPr>
        <w:pStyle w:val="Heading2"/>
      </w:pPr>
    </w:p>
    <w:p w:rsidR="62530DF0" w:rsidP="10BC8448" w:rsidRDefault="62530DF0" w14:paraId="5AB219C9" w14:textId="5D77195A">
      <w:pPr>
        <w:pStyle w:val="Heading2"/>
        <w:rPr>
          <w:color w:val="215E99" w:themeColor="text2" w:themeTint="BF" w:themeShade="FF"/>
        </w:rPr>
      </w:pPr>
      <w:r w:rsidRPr="10BC8448" w:rsidR="62530DF0">
        <w:rPr>
          <w:color w:val="215E99" w:themeColor="text2" w:themeTint="BF" w:themeShade="FF"/>
        </w:rPr>
        <w:t>Gestion du stress et bien-être au travail</w:t>
      </w:r>
    </w:p>
    <w:p w:rsidR="62530DF0" w:rsidP="10BC8448" w:rsidRDefault="62530DF0" w14:paraId="3CD779AF" w14:textId="5FA56189">
      <w:pPr>
        <w:pStyle w:val="Normal"/>
      </w:pPr>
      <w:r w:rsidR="7F1C7B9D">
        <w:rPr/>
        <w:t>L'intelligence émotionnelle aide également à gérer le stress et à maintenir un bon niveau de bien-être au travail. Les employés qui sont capables de reconnaître et de gérer leurs émotions sont moins susceptibles de souffrir de burn-out et de troubles liés au stress. Les entreprises peuvent encourager le développement de l'IE pour améliorer la résilience et la satisfaction au travail.</w:t>
      </w:r>
    </w:p>
    <w:tbl>
      <w:tblPr>
        <w:tblStyle w:val="TableGrid"/>
        <w:tblW w:w="0" w:type="auto"/>
        <w:tblLayout w:type="fixed"/>
        <w:tblLook w:val="06A0" w:firstRow="1" w:lastRow="0" w:firstColumn="1" w:lastColumn="0" w:noHBand="1" w:noVBand="1"/>
      </w:tblPr>
      <w:tblGrid>
        <w:gridCol w:w="9015"/>
      </w:tblGrid>
      <w:tr w:rsidR="10BC8448" w:rsidTr="10BC8448" w14:paraId="0B5C5411">
        <w:trPr>
          <w:trHeight w:val="300"/>
        </w:trPr>
        <w:tc>
          <w:tcPr>
            <w:tcW w:w="9015" w:type="dxa"/>
            <w:shd w:val="clear" w:color="auto" w:fill="DAE9F7" w:themeFill="text2" w:themeFillTint="1A"/>
            <w:tcMar/>
          </w:tcPr>
          <w:p w:rsidR="289353E4" w:rsidP="10BC8448" w:rsidRDefault="289353E4" w14:paraId="5C2126ED" w14:textId="6EEDBAFB">
            <w:pPr>
              <w:pStyle w:val="Normal"/>
            </w:pPr>
            <w:r w:rsidR="289353E4">
              <w:rPr/>
              <w:t>Imaginons un atelier en entreprise dédié à la gestion du stress au travail par le biais de l'intelligence émotionnelle.</w:t>
            </w:r>
          </w:p>
          <w:p w:rsidR="289353E4" w:rsidP="10BC8448" w:rsidRDefault="289353E4" w14:paraId="7BB07ECD" w14:textId="745B5E5A">
            <w:pPr>
              <w:pStyle w:val="Normal"/>
            </w:pPr>
            <w:r w:rsidR="289353E4">
              <w:rPr/>
              <w:t>L'atelier commence par une activité de brise-glace, où les participants se regroupent en petits groupes et partagent une expérience récente de stress au travail. Cela permet à chacun de se sentir entendu et de créer un climat de confiance.</w:t>
            </w:r>
          </w:p>
          <w:p w:rsidR="289353E4" w:rsidP="10BC8448" w:rsidRDefault="289353E4" w14:paraId="369D75E1" w14:textId="4447A026">
            <w:pPr>
              <w:pStyle w:val="Normal"/>
            </w:pPr>
            <w:r w:rsidR="289353E4">
              <w:rPr/>
              <w:t>Ensuite, les formateurs présentent des concepts clés de l'intelligence émotionnelle, notamment la reconnaissance des émotions, la régulation émotionnelle et l'empathie. Les participants sont invités à réfléchir à leurs propres réactions émotionnelles face au stress et à identifier des stratégies pour mieux les gérer.</w:t>
            </w:r>
          </w:p>
          <w:p w:rsidR="289353E4" w:rsidP="10BC8448" w:rsidRDefault="289353E4" w14:paraId="65325B8C" w14:textId="36A6E3C6">
            <w:pPr>
              <w:pStyle w:val="Normal"/>
            </w:pPr>
            <w:r w:rsidR="289353E4">
              <w:rPr/>
              <w:t>Une activité pratique consiste en un exercice de jeu de rôle. Les participants simulent une situation de travail stressante, telle qu'un projet à livrer dans un délai serré. Chacun joue un rôle spécifique : manager, collègue, client difficile, etc. L'objectif est de pratiquer la communication ouverte, l'écoute active et la gestion des émotions en temps réel.</w:t>
            </w:r>
          </w:p>
          <w:p w:rsidR="289353E4" w:rsidP="10BC8448" w:rsidRDefault="289353E4" w14:paraId="2903ADC0" w14:textId="0F46BC44">
            <w:pPr>
              <w:pStyle w:val="Normal"/>
            </w:pPr>
            <w:r w:rsidR="289353E4">
              <w:rPr/>
              <w:t>Les formateurs observent les interactions et fournissent des retours constructifs, soulignant les comportements positifs et suggérant des améliorations. Ils peuvent par exemple montrer comment reformuler des critiques de manière constructive ou comment offrir un soutien émotionnel à un collègue en détresse.</w:t>
            </w:r>
          </w:p>
          <w:p w:rsidR="289353E4" w:rsidP="10BC8448" w:rsidRDefault="289353E4" w14:paraId="333D9159" w14:textId="31D13ED6">
            <w:pPr>
              <w:pStyle w:val="Normal"/>
            </w:pPr>
            <w:r w:rsidR="289353E4">
              <w:rPr/>
              <w:t>Pour conclure l'atelier, une session de méditation guidée est proposée pour aider les participants à se recentrer et à se détendre. Ils repartent avec des outils concrets et des techniques qu'ils peuvent appliquer dans leur quotidien professionnel pour mieux gérer le stress grâce à l'intelligence émotionnelle.</w:t>
            </w:r>
          </w:p>
        </w:tc>
      </w:tr>
    </w:tbl>
    <w:p w:rsidR="62530DF0" w:rsidP="10BC8448" w:rsidRDefault="62530DF0" w14:paraId="7985A54C" w14:textId="3DF7C1D2">
      <w:pPr>
        <w:pStyle w:val="Heading1"/>
        <w:rPr>
          <w:color w:val="215E99" w:themeColor="text2" w:themeTint="BF" w:themeShade="FF"/>
        </w:rPr>
      </w:pPr>
      <w:r w:rsidRPr="10BC8448" w:rsidR="62530DF0">
        <w:rPr>
          <w:color w:val="215E99" w:themeColor="text2" w:themeTint="BF" w:themeShade="FF"/>
        </w:rPr>
        <w:t>Développer son intelligence émotionnelle</w:t>
      </w:r>
    </w:p>
    <w:p w:rsidR="62530DF0" w:rsidP="10BC8448" w:rsidRDefault="62530DF0" w14:paraId="674C65F6" w14:textId="4B13BFD9">
      <w:pPr>
        <w:pStyle w:val="Heading2"/>
        <w:rPr>
          <w:color w:val="215E99" w:themeColor="text2" w:themeTint="BF" w:themeShade="FF"/>
        </w:rPr>
      </w:pPr>
      <w:r w:rsidRPr="10BC8448" w:rsidR="62530DF0">
        <w:rPr>
          <w:color w:val="215E99" w:themeColor="text2" w:themeTint="BF" w:themeShade="FF"/>
        </w:rPr>
        <w:t>Éducation et formation</w:t>
      </w:r>
    </w:p>
    <w:p w:rsidR="62530DF0" w:rsidP="10BC8448" w:rsidRDefault="62530DF0" w14:paraId="17D827F1" w14:textId="073BF18D">
      <w:pPr>
        <w:pStyle w:val="Normal"/>
      </w:pPr>
      <w:r w:rsidR="62530DF0">
        <w:rPr/>
        <w:t>L'intelligence émotionnelle peut être développée à travers l'éducation et la formation. De nombreux programmes éducatifs intègrent désormais des modules sur l'IE, permettant aux étudiants de développer ces compétences dès leur plus jeune âge.</w:t>
      </w:r>
    </w:p>
    <w:p w:rsidR="62530DF0" w:rsidP="10BC8448" w:rsidRDefault="62530DF0" w14:paraId="4B8B1D7F" w14:textId="1C28809C">
      <w:pPr>
        <w:pStyle w:val="Heading2"/>
        <w:rPr>
          <w:color w:val="215E99" w:themeColor="text2" w:themeTint="BF" w:themeShade="FF"/>
        </w:rPr>
      </w:pPr>
      <w:r w:rsidRPr="10BC8448" w:rsidR="62530DF0">
        <w:rPr>
          <w:color w:val="215E99" w:themeColor="text2" w:themeTint="BF" w:themeShade="FF"/>
        </w:rPr>
        <w:t>Pratiques quotidiennes</w:t>
      </w:r>
    </w:p>
    <w:p w:rsidR="62530DF0" w:rsidP="10BC8448" w:rsidRDefault="62530DF0" w14:paraId="35E2F854" w14:textId="5508B35A">
      <w:pPr>
        <w:pStyle w:val="Normal"/>
      </w:pPr>
      <w:r w:rsidR="62530DF0">
        <w:rPr/>
        <w:t>Des pratiques quotidiennes telles que la méditation, la réflexion personnelle et la communication ouverte peuvent également aider à améliorer l'intelligence émotionnelle. En prenant le temps de comprendre ses propres émotions et celles des autres, on peut développer une meilleure maîtrise de soi et une plus grande empathie.</w:t>
      </w:r>
    </w:p>
    <w:p w:rsidR="4D20F97B" w:rsidP="10BC8448" w:rsidRDefault="4D20F97B" w14:paraId="76F8F636" w14:textId="03925219">
      <w:pPr>
        <w:pStyle w:val="Heading1"/>
      </w:pPr>
      <w:r w:rsidRPr="10BC8448" w:rsidR="4D20F97B">
        <w:rPr>
          <w:color w:val="215E99" w:themeColor="text2" w:themeTint="BF" w:themeShade="FF"/>
        </w:rPr>
        <w:t>Écoute active et IE</w:t>
      </w:r>
    </w:p>
    <w:p w:rsidR="4D20F97B" w:rsidP="10BC8448" w:rsidRDefault="4D20F97B" w14:paraId="33684BB3" w14:textId="199039D4">
      <w:pPr>
        <w:pStyle w:val="Heading2"/>
        <w:rPr>
          <w:color w:val="215E99" w:themeColor="text2" w:themeTint="BF" w:themeShade="FF"/>
        </w:rPr>
      </w:pPr>
      <w:r w:rsidRPr="10BC8448" w:rsidR="4D20F97B">
        <w:rPr>
          <w:color w:val="215E99" w:themeColor="text2" w:themeTint="BF" w:themeShade="FF"/>
        </w:rPr>
        <w:t>Définition</w:t>
      </w:r>
    </w:p>
    <w:p w:rsidR="4D20F97B" w:rsidP="10BC8448" w:rsidRDefault="4D20F97B" w14:paraId="48565FEF" w14:textId="7B01F793">
      <w:pPr>
        <w:pStyle w:val="Normal"/>
      </w:pPr>
      <w:r w:rsidR="4D20F97B">
        <w:rPr/>
        <w:t>L'écoute active est une compétence de communication qui consiste à se concentrer pleinement sur l'interlocuteur, à comprendre son message, à répondre de manière réfléchie et à se souvenir de ce qui a été dit. Elle va au-delà de l'écoute passive et implique une participation active au processus de communication.</w:t>
      </w:r>
    </w:p>
    <w:p w:rsidR="4D20F97B" w:rsidP="10BC8448" w:rsidRDefault="4D20F97B" w14:paraId="7CE2F21F" w14:textId="1E83FBBA">
      <w:pPr>
        <w:pStyle w:val="Heading2"/>
        <w:rPr>
          <w:color w:val="215E99" w:themeColor="text2" w:themeTint="BF" w:themeShade="FF"/>
        </w:rPr>
      </w:pPr>
      <w:r w:rsidRPr="10BC8448" w:rsidR="4D20F97B">
        <w:rPr>
          <w:color w:val="215E99" w:themeColor="text2" w:themeTint="BF" w:themeShade="FF"/>
        </w:rPr>
        <w:t>E</w:t>
      </w:r>
      <w:r w:rsidRPr="10BC8448" w:rsidR="4D20F97B">
        <w:rPr>
          <w:color w:val="215E99" w:themeColor="text2" w:themeTint="BF" w:themeShade="FF"/>
        </w:rPr>
        <w:t>x</w:t>
      </w:r>
      <w:r w:rsidRPr="10BC8448" w:rsidR="4D20F97B">
        <w:rPr>
          <w:color w:val="215E99" w:themeColor="text2" w:themeTint="BF" w:themeShade="FF"/>
        </w:rPr>
        <w:t>emples de la vie quotidienne</w:t>
      </w:r>
    </w:p>
    <w:p w:rsidR="4D20F97B" w:rsidP="10BC8448" w:rsidRDefault="4D20F97B" w14:paraId="02405400" w14:textId="557A6933">
      <w:pPr>
        <w:pStyle w:val="Normal"/>
      </w:pPr>
      <w:r w:rsidR="4D20F97B">
        <w:rPr/>
        <w:t>Dans la vie quotidienne, l'écoute active peut se manifester de différentes manières :</w:t>
      </w:r>
    </w:p>
    <w:p w:rsidR="4D20F97B" w:rsidP="10BC8448" w:rsidRDefault="4D20F97B" w14:paraId="6D693ED9" w14:textId="25C51A8A">
      <w:pPr>
        <w:pStyle w:val="ListParagraph"/>
        <w:numPr>
          <w:ilvl w:val="0"/>
          <w:numId w:val="1"/>
        </w:numPr>
        <w:rPr/>
      </w:pPr>
      <w:r w:rsidR="4D20F97B">
        <w:rPr/>
        <w:t>Avec la famille : Lorsque votre enfant vous parle de sa journée à l'école, vous posez des questions pour en savoir plus et montrez que vous êtes attentif.</w:t>
      </w:r>
    </w:p>
    <w:p w:rsidR="4D20F97B" w:rsidP="10BC8448" w:rsidRDefault="4D20F97B" w14:paraId="2274D10A" w14:textId="01379B41">
      <w:pPr>
        <w:pStyle w:val="ListParagraph"/>
        <w:numPr>
          <w:ilvl w:val="0"/>
          <w:numId w:val="1"/>
        </w:numPr>
        <w:rPr/>
      </w:pPr>
      <w:r w:rsidR="4D20F97B">
        <w:rPr/>
        <w:t>Avec les amis : Lorsqu'un ami partage ses problèmes personnels, vous reformulez ce qu'il dit pour montrer que vous comprenez et vous lui offrez votre soutien sans juger.</w:t>
      </w:r>
    </w:p>
    <w:p w:rsidR="4D20F97B" w:rsidP="10BC8448" w:rsidRDefault="4D20F97B" w14:paraId="2A97CAD9" w14:textId="37A6C48D">
      <w:pPr>
        <w:pStyle w:val="ListParagraph"/>
        <w:numPr>
          <w:ilvl w:val="0"/>
          <w:numId w:val="1"/>
        </w:numPr>
        <w:rPr/>
      </w:pPr>
      <w:r w:rsidR="4D20F97B">
        <w:rPr/>
        <w:t>Dans les loisirs : En participant à des activités de groupe, vous écoutez attentivement les idées des autres et contribuez de manière constructive.</w:t>
      </w:r>
    </w:p>
    <w:p w:rsidR="4D20F97B" w:rsidP="10BC8448" w:rsidRDefault="4D20F97B" w14:paraId="259C08BD" w14:textId="23312E5F">
      <w:pPr>
        <w:pStyle w:val="Heading2"/>
        <w:rPr>
          <w:color w:val="215E99" w:themeColor="text2" w:themeTint="BF" w:themeShade="FF"/>
        </w:rPr>
      </w:pPr>
      <w:r w:rsidRPr="10BC8448" w:rsidR="4D20F97B">
        <w:rPr>
          <w:color w:val="215E99" w:themeColor="text2" w:themeTint="BF" w:themeShade="FF"/>
        </w:rPr>
        <w:t>Exemples au travail</w:t>
      </w:r>
    </w:p>
    <w:p w:rsidR="4D20F97B" w:rsidP="10BC8448" w:rsidRDefault="4D20F97B" w14:paraId="0A058693" w14:textId="70AE1143">
      <w:pPr>
        <w:pStyle w:val="Normal"/>
      </w:pPr>
      <w:r w:rsidR="4D20F97B">
        <w:rPr/>
        <w:t>L'écoute active est particulièrement importante dans le milieu professionnel, tant avec les collègues qu'avec les clients :</w:t>
      </w:r>
    </w:p>
    <w:p w:rsidR="4D20F97B" w:rsidP="10BC8448" w:rsidRDefault="4D20F97B" w14:paraId="453FB173" w14:textId="7E563B72">
      <w:pPr>
        <w:pStyle w:val="ListParagraph"/>
        <w:numPr>
          <w:ilvl w:val="0"/>
          <w:numId w:val="1"/>
        </w:numPr>
        <w:rPr/>
      </w:pPr>
      <w:r w:rsidR="4D20F97B">
        <w:rPr/>
        <w:t>Avec les collègues : Lors d'une réunion de projet, vous écoutez attentivement les propositions de vos collègues, posez des questions pour clarifier et offrez des retours constructifs. Cela favorise la collaboration et l'innovation.</w:t>
      </w:r>
    </w:p>
    <w:p w:rsidR="4D20F97B" w:rsidP="10BC8448" w:rsidRDefault="4D20F97B" w14:paraId="544F792F" w14:textId="1DE2D6DE">
      <w:pPr>
        <w:pStyle w:val="ListParagraph"/>
        <w:numPr>
          <w:ilvl w:val="0"/>
          <w:numId w:val="1"/>
        </w:numPr>
        <w:rPr/>
      </w:pPr>
      <w:r w:rsidR="4D20F97B">
        <w:rPr/>
        <w:t>Avec les clients : En interaction avec un client mécontent, vous écoutez ses préoccupations sans l'interrompre, reformulez ses problèmes pour vous assurer de bien comprendre, et proposez des solutions adaptées à ses besoins. Cela renforce la confiance et la satisfaction du client.</w:t>
      </w:r>
    </w:p>
    <w:p w:rsidR="4D20F97B" w:rsidP="10BC8448" w:rsidRDefault="4D20F97B" w14:paraId="0B90672C" w14:textId="0F2F135A">
      <w:pPr>
        <w:pStyle w:val="Heading2"/>
        <w:rPr>
          <w:color w:val="215E99" w:themeColor="text2" w:themeTint="BF" w:themeShade="FF"/>
        </w:rPr>
      </w:pPr>
      <w:r w:rsidRPr="10BC8448" w:rsidR="4D20F97B">
        <w:rPr>
          <w:color w:val="215E99" w:themeColor="text2" w:themeTint="BF" w:themeShade="FF"/>
        </w:rPr>
        <w:t>Conseils pratiques pour améliorer l'écoute active</w:t>
      </w:r>
    </w:p>
    <w:p w:rsidR="4D20F97B" w:rsidP="10BC8448" w:rsidRDefault="4D20F97B" w14:paraId="1BF1057B" w14:textId="55A915CA">
      <w:pPr>
        <w:pStyle w:val="Normal"/>
      </w:pPr>
      <w:r w:rsidR="4D20F97B">
        <w:rPr/>
        <w:t>Pour développer cette compétence essentielle, voici quelques conseils pratiques :</w:t>
      </w:r>
    </w:p>
    <w:p w:rsidR="4D20F97B" w:rsidP="10BC8448" w:rsidRDefault="4D20F97B" w14:paraId="678E7AB3" w14:textId="6E925A6A">
      <w:pPr>
        <w:pStyle w:val="ListParagraph"/>
        <w:numPr>
          <w:ilvl w:val="0"/>
          <w:numId w:val="1"/>
        </w:numPr>
        <w:rPr/>
      </w:pPr>
      <w:r w:rsidR="4D20F97B">
        <w:rPr/>
        <w:t>Concentrez-vous sur l'interlocuteur : Éliminez les distractions et accordez toute votre attention à la personne qui parle.</w:t>
      </w:r>
    </w:p>
    <w:p w:rsidR="4D20F97B" w:rsidP="10BC8448" w:rsidRDefault="4D20F97B" w14:paraId="70C54E92" w14:textId="7F06FAFE">
      <w:pPr>
        <w:pStyle w:val="ListParagraph"/>
        <w:numPr>
          <w:ilvl w:val="0"/>
          <w:numId w:val="1"/>
        </w:numPr>
        <w:rPr/>
      </w:pPr>
      <w:r w:rsidR="4D20F97B">
        <w:rPr/>
        <w:t>Utilisez des signaux non verbaux : Maintenez le contact visuel, hochez la tête et utilisez des expressions faciales qui montrent que vous suivez la conversation.</w:t>
      </w:r>
    </w:p>
    <w:p w:rsidR="4D20F97B" w:rsidP="10BC8448" w:rsidRDefault="4D20F97B" w14:paraId="142478D1" w14:textId="7A5676C9">
      <w:pPr>
        <w:pStyle w:val="ListParagraph"/>
        <w:numPr>
          <w:ilvl w:val="0"/>
          <w:numId w:val="1"/>
        </w:numPr>
        <w:rPr/>
      </w:pPr>
      <w:r w:rsidR="4D20F97B">
        <w:rPr/>
        <w:t>Posez des questions ouvertes : Encouragez l'interlocuteur à s'exprimer davantage en posant des questions qui nécessitent plus qu'une réponse par oui ou non.</w:t>
      </w:r>
    </w:p>
    <w:p w:rsidR="4D20F97B" w:rsidP="10BC8448" w:rsidRDefault="4D20F97B" w14:paraId="355989A6" w14:textId="7D4B9A0E">
      <w:pPr>
        <w:pStyle w:val="ListParagraph"/>
        <w:numPr>
          <w:ilvl w:val="0"/>
          <w:numId w:val="1"/>
        </w:numPr>
        <w:rPr/>
      </w:pPr>
      <w:r w:rsidR="4D20F97B">
        <w:rPr/>
        <w:t>Reformulez et résumez : Pour montrer que vous comprenez, reformulez les points clés de ce qui a été dit et faites des résumés périodiques.</w:t>
      </w:r>
    </w:p>
    <w:p w:rsidR="4D20F97B" w:rsidP="10BC8448" w:rsidRDefault="4D20F97B" w14:paraId="5BC36790" w14:textId="7EF40D3F">
      <w:pPr>
        <w:pStyle w:val="ListParagraph"/>
        <w:numPr>
          <w:ilvl w:val="0"/>
          <w:numId w:val="1"/>
        </w:numPr>
        <w:rPr/>
      </w:pPr>
      <w:r w:rsidR="4D20F97B">
        <w:rPr/>
        <w:t>Évitez de juger : Écoutez sans porter de jugement et soyez ouvert aux perspectives différentes des vôtres.</w:t>
      </w:r>
    </w:p>
    <w:p w:rsidR="4D20F97B" w:rsidP="10BC8448" w:rsidRDefault="4D20F97B" w14:paraId="4F03E709" w14:textId="71DF779F">
      <w:pPr>
        <w:pStyle w:val="ListParagraph"/>
        <w:numPr>
          <w:ilvl w:val="0"/>
          <w:numId w:val="1"/>
        </w:numPr>
        <w:rPr/>
      </w:pPr>
      <w:r w:rsidR="4D20F97B">
        <w:rPr/>
        <w:t>Faites preuve d'empathie : Montrez que vous comprenez les sentiments de l'interlocuteur en utilisant des expressions empathiques comme "Je comprends que cela doit être difficile pour vous."</w:t>
      </w:r>
    </w:p>
    <w:p w:rsidR="62530DF0" w:rsidP="10BC8448" w:rsidRDefault="62530DF0" w14:paraId="56F29C8E" w14:textId="4EA53394">
      <w:pPr>
        <w:pStyle w:val="Heading1"/>
        <w:rPr>
          <w:color w:val="215E99" w:themeColor="text2" w:themeTint="BF" w:themeShade="FF"/>
        </w:rPr>
      </w:pPr>
      <w:r w:rsidRPr="10BC8448" w:rsidR="62530DF0">
        <w:rPr>
          <w:color w:val="215E99" w:themeColor="text2" w:themeTint="BF" w:themeShade="FF"/>
        </w:rPr>
        <w:t>Conclusion</w:t>
      </w:r>
    </w:p>
    <w:p w:rsidR="62530DF0" w:rsidP="10BC8448" w:rsidRDefault="62530DF0" w14:paraId="67CC3BC0" w14:textId="194892A5">
      <w:pPr>
        <w:pStyle w:val="Normal"/>
      </w:pPr>
      <w:r w:rsidR="7F1C7B9D">
        <w:rPr/>
        <w:t>L'intelligence émotionnelle est une compétence essentielle dans le monde moderne, tant dans la vie personnelle que professionnelle. Elle permet de mieux comprendre et gérer ses émotions, de construire des relations plus solides et de créer un environnement de travail plus harmonieux et productif. En investissant dans le développement de l'IE, les individus et les organisations peuvent bénéficier de nombreuses améliorations en termes de performance, de bien-être et de succès global.</w:t>
      </w:r>
    </w:p>
    <w:p xmlns:wp14="http://schemas.microsoft.com/office/word/2010/wordml" wp14:paraId="3BFEFB25" wp14:textId="38124A34"/>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intelligence2.xml><?xml version="1.0" encoding="utf-8"?>
<int2:intelligence xmlns:int2="http://schemas.microsoft.com/office/intelligence/2020/intelligence">
  <int2:observations>
    <int2:bookmark int2:bookmarkName="_Int_xUScUDXa" int2:invalidationBookmarkName="" int2:hashCode="pNe0kNnTBmnvYZ" int2:id="oJ0zdD14">
      <int2:state int2:type="WordDesignerSuggestedImageAnnotation" int2:value="Reviewed"/>
    </int2:bookmark>
  </int2:observations>
  <int2:intelligenceSettings/>
</int2:intelligence>
</file>

<file path=word/numbering.xml><?xml version="1.0" encoding="utf-8"?>
<w:numbering xmlns:w="http://schemas.openxmlformats.org/wordprocessingml/2006/main">
  <w:abstractNum xmlns:w="http://schemas.openxmlformats.org/wordprocessingml/2006/main" w:abstractNumId="1">
    <w:nsid w:val="3a9a76d8"/>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C8C8B2D"/>
    <w:rsid w:val="02A53144"/>
    <w:rsid w:val="03C5D869"/>
    <w:rsid w:val="049A01EB"/>
    <w:rsid w:val="07DC0EEE"/>
    <w:rsid w:val="0F9E3E9D"/>
    <w:rsid w:val="10BC8448"/>
    <w:rsid w:val="1120E791"/>
    <w:rsid w:val="11336DCB"/>
    <w:rsid w:val="12E3FB73"/>
    <w:rsid w:val="15B66FDB"/>
    <w:rsid w:val="164AC36E"/>
    <w:rsid w:val="18BB6A51"/>
    <w:rsid w:val="1C1AA0C5"/>
    <w:rsid w:val="1DEA022B"/>
    <w:rsid w:val="1EA12113"/>
    <w:rsid w:val="1EE0080E"/>
    <w:rsid w:val="24059164"/>
    <w:rsid w:val="25FAA807"/>
    <w:rsid w:val="27F65756"/>
    <w:rsid w:val="289353E4"/>
    <w:rsid w:val="2BB2F2CF"/>
    <w:rsid w:val="2C7B12AA"/>
    <w:rsid w:val="2CC6BC69"/>
    <w:rsid w:val="31E776C7"/>
    <w:rsid w:val="368069FC"/>
    <w:rsid w:val="38284BD7"/>
    <w:rsid w:val="3C8C8B2D"/>
    <w:rsid w:val="41351B7A"/>
    <w:rsid w:val="415B0801"/>
    <w:rsid w:val="43176B95"/>
    <w:rsid w:val="44C8BD63"/>
    <w:rsid w:val="45607B5F"/>
    <w:rsid w:val="47903544"/>
    <w:rsid w:val="489B01DF"/>
    <w:rsid w:val="49E3323D"/>
    <w:rsid w:val="49F45990"/>
    <w:rsid w:val="4B145537"/>
    <w:rsid w:val="4D20F97B"/>
    <w:rsid w:val="4DC46761"/>
    <w:rsid w:val="4EC70EA3"/>
    <w:rsid w:val="502C960A"/>
    <w:rsid w:val="50FBF5D0"/>
    <w:rsid w:val="514A0563"/>
    <w:rsid w:val="518DF636"/>
    <w:rsid w:val="54B8CAD0"/>
    <w:rsid w:val="55A7B024"/>
    <w:rsid w:val="5763092F"/>
    <w:rsid w:val="589EECB5"/>
    <w:rsid w:val="5976A791"/>
    <w:rsid w:val="5C7B2864"/>
    <w:rsid w:val="60B733C7"/>
    <w:rsid w:val="62530DF0"/>
    <w:rsid w:val="62592B9D"/>
    <w:rsid w:val="62EC7A7F"/>
    <w:rsid w:val="63733C2C"/>
    <w:rsid w:val="685973A6"/>
    <w:rsid w:val="6F3B6B40"/>
    <w:rsid w:val="79E94D7C"/>
    <w:rsid w:val="7C133754"/>
    <w:rsid w:val="7D580891"/>
    <w:rsid w:val="7F1C7B9D"/>
    <w:rsid w:val="7F3AA2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C8B2D"/>
  <w15:chartTrackingRefBased/>
  <w15:docId w15:val="{EBB4D348-BA69-4B06-8B44-CCBAA1CA1C4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docDefaults>
    <w:rPrDefault>
      <w:rPr>
        <w:rFonts w:asciiTheme="minorHAnsi" w:hAnsiTheme="minorHAnsi" w:eastAsiaTheme="minorHAnsi" w:cstheme="minorBidi"/>
        <w:sz w:val="24"/>
        <w:szCs w:val="24"/>
        <w:lang w:val="fr-FR"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NoSpacing" mc:Ignorable="w14">
    <w:name xmlns:w="http://schemas.openxmlformats.org/wordprocessingml/2006/main" w:val="No Spacing"/>
    <w:uiPriority xmlns:w="http://schemas.openxmlformats.org/wordprocessingml/2006/main" w:val="1"/>
    <w:qFormat xmlns:w="http://schemas.openxmlformats.org/wordprocessingml/2006/main"/>
    <w:pPr xmlns:w="http://schemas.openxmlformats.org/wordprocessingml/2006/main">
      <w:spacing xmlns:w="http://schemas.openxmlformats.org/wordprocessingml/2006/main" w:after="0" w:line="240" w:lineRule="auto"/>
    </w:pPr>
  </w:style>
  <w:style xmlns:w14="http://schemas.microsoft.com/office/word/2010/wordml" xmlns:mc="http://schemas.openxmlformats.org/markup-compatibility/2006" xmlns:w="http://schemas.openxmlformats.org/wordprocessingml/2006/main" w:type="character" w:styleId="TitleChar" w:customStyle="1" mc:Ignorable="w14">
    <w:name xmlns:w="http://schemas.openxmlformats.org/wordprocessingml/2006/main" w:val="Title Char"/>
    <w:basedOn xmlns:w="http://schemas.openxmlformats.org/wordprocessingml/2006/main" w:val="DefaultParagraphFont"/>
    <w:link xmlns:w="http://schemas.openxmlformats.org/wordprocessingml/2006/main" w:val="Title"/>
    <w:uiPriority xmlns:w="http://schemas.openxmlformats.org/wordprocessingml/2006/main" w:val="10"/>
    <w:rPr xmlns:w="http://schemas.openxmlformats.org/wordprocessingml/2006/main">
      <w:rFonts w:asciiTheme="majorHAnsi" w:hAnsiTheme="majorHAnsi" w:eastAsiaTheme="majorEastAsia" w:cstheme="majorBidi"/>
      <w:spacing w:val="-10"/>
      <w:kern w:val="28"/>
      <w:sz w:val="56"/>
      <w:szCs w:val="56"/>
    </w:rPr>
  </w:style>
  <w:style xmlns:w14="http://schemas.microsoft.com/office/word/2010/wordml" xmlns:mc="http://schemas.openxmlformats.org/markup-compatibility/2006" xmlns:w="http://schemas.openxmlformats.org/wordprocessingml/2006/main" w:type="paragraph" w:styleId="Title" mc:Ignorable="w14">
    <w:name xmlns:w="http://schemas.openxmlformats.org/wordprocessingml/2006/main" w:val="Title"/>
    <w:basedOn xmlns:w="http://schemas.openxmlformats.org/wordprocessingml/2006/main" w:val="Normal"/>
    <w:next xmlns:w="http://schemas.openxmlformats.org/wordprocessingml/2006/main" w:val="Normal"/>
    <w:link xmlns:w="http://schemas.openxmlformats.org/wordprocessingml/2006/main" w:val="TitleChar"/>
    <w:uiPriority xmlns:w="http://schemas.openxmlformats.org/wordprocessingml/2006/main" w:val="10"/>
    <w:qFormat xmlns:w="http://schemas.openxmlformats.org/wordprocessingml/2006/main"/>
    <w:pPr xmlns:w="http://schemas.openxmlformats.org/wordprocessingml/2006/main">
      <w:spacing xmlns:w="http://schemas.openxmlformats.org/wordprocessingml/2006/main" w:after="0" w:line="240" w:lineRule="auto"/>
      <w:contextualSpacing xmlns:w="http://schemas.openxmlformats.org/wordprocessingml/2006/main"/>
    </w:pPr>
    <w:rPr xmlns:w="http://schemas.openxmlformats.org/wordprocessingml/2006/main">
      <w:rFonts w:asciiTheme="majorHAnsi" w:hAnsiTheme="majorHAnsi" w:eastAsiaTheme="majorEastAsia" w:cstheme="majorBidi"/>
      <w:spacing w:val="-10"/>
      <w:kern w:val="28"/>
      <w:sz w:val="56"/>
      <w:szCs w:val="56"/>
    </w:rPr>
  </w:style>
  <w:style xmlns:w14="http://schemas.microsoft.com/office/word/2010/wordml" xmlns:mc="http://schemas.openxmlformats.org/markup-compatibility/2006" xmlns:w="http://schemas.openxmlformats.org/wordprocessingml/2006/main" w:type="character" w:styleId="SubtitleChar" w:customStyle="1" mc:Ignorable="w14">
    <w:name xmlns:w="http://schemas.openxmlformats.org/wordprocessingml/2006/main" w:val="Subtitle Char"/>
    <w:basedOn xmlns:w="http://schemas.openxmlformats.org/wordprocessingml/2006/main" w:val="DefaultParagraphFont"/>
    <w:link xmlns:w="http://schemas.openxmlformats.org/wordprocessingml/2006/main" w:val="Subtitle"/>
    <w:uiPriority xmlns:w="http://schemas.openxmlformats.org/wordprocessingml/2006/main" w:val="11"/>
    <w:rPr xmlns:w="http://schemas.openxmlformats.org/wordprocessingml/2006/main">
      <w:rFonts w:eastAsiaTheme="minorEastAsia"/>
      <w:color w:val="5A5A5A" w:themeColor="text1" w:themeTint="A5"/>
      <w:spacing w:val="15"/>
    </w:rPr>
  </w:style>
  <w:style xmlns:w14="http://schemas.microsoft.com/office/word/2010/wordml" xmlns:mc="http://schemas.openxmlformats.org/markup-compatibility/2006" xmlns:w="http://schemas.openxmlformats.org/wordprocessingml/2006/main" w:type="paragraph" w:styleId="Subtitle" mc:Ignorable="w14">
    <w:name xmlns:w="http://schemas.openxmlformats.org/wordprocessingml/2006/main" w:val="Subtitle"/>
    <w:basedOn xmlns:w="http://schemas.openxmlformats.org/wordprocessingml/2006/main" w:val="Normal"/>
    <w:next xmlns:w="http://schemas.openxmlformats.org/wordprocessingml/2006/main" w:val="Normal"/>
    <w:link xmlns:w="http://schemas.openxmlformats.org/wordprocessingml/2006/main" w:val="SubtitleChar"/>
    <w:uiPriority xmlns:w="http://schemas.openxmlformats.org/wordprocessingml/2006/main" w:val="11"/>
    <w:qFormat xmlns:w="http://schemas.openxmlformats.org/wordprocessingml/2006/main"/>
    <w:pPr xmlns:w="http://schemas.openxmlformats.org/wordprocessingml/2006/main">
      <w:numPr xmlns:w="http://schemas.openxmlformats.org/wordprocessingml/2006/main">
        <w:ilvl w:val="1"/>
      </w:numPr>
    </w:pPr>
    <w:rPr xmlns:w="http://schemas.openxmlformats.org/wordprocessingml/2006/main">
      <w:rFonts w:eastAsiaTheme="minorEastAsia"/>
      <w:color w:val="5A5A5A" w:themeColor="text1" w:themeTint="A5"/>
      <w:spacing w:val="15"/>
    </w:rPr>
  </w:style>
  <w:style xmlns:w14="http://schemas.microsoft.com/office/word/2010/wordml" xmlns:mc="http://schemas.openxmlformats.org/markup-compatibility/2006" xmlns:w="http://schemas.openxmlformats.org/wordprocessingml/2006/main" w:type="character" w:styleId="Heading1Char" w:customStyle="1" mc:Ignorable="w14">
    <w:name xmlns:w="http://schemas.openxmlformats.org/wordprocessingml/2006/main" w:val="Heading 1 Char"/>
    <w:basedOn xmlns:w="http://schemas.openxmlformats.org/wordprocessingml/2006/main" w:val="DefaultParagraphFont"/>
    <w:link xmlns:w="http://schemas.openxmlformats.org/wordprocessingml/2006/main" w:val="Heading1"/>
    <w:uiPriority xmlns:w="http://schemas.openxmlformats.org/wordprocessingml/2006/main" w:val="9"/>
    <w:rPr xmlns:w="http://schemas.openxmlformats.org/wordprocessingml/2006/main">
      <w:rFonts w:asciiTheme="majorHAnsi" w:hAnsiTheme="majorHAnsi" w:eastAsiaTheme="majorEastAsia" w:cstheme="majorBidi"/>
      <w:color w:val="2E74B5" w:themeColor="accent1" w:themeShade="BF"/>
      <w:sz w:val="32"/>
      <w:szCs w:val="32"/>
    </w:rPr>
  </w:style>
  <w:style xmlns:w14="http://schemas.microsoft.com/office/word/2010/wordml" xmlns:mc="http://schemas.openxmlformats.org/markup-compatibility/2006" xmlns:w="http://schemas.openxmlformats.org/wordprocessingml/2006/main" w:type="paragraph" w:styleId="Heading1" mc:Ignorable="w14">
    <w:name xmlns:w="http://schemas.openxmlformats.org/wordprocessingml/2006/main" w:val="heading 1"/>
    <w:basedOn xmlns:w="http://schemas.openxmlformats.org/wordprocessingml/2006/main" w:val="Normal"/>
    <w:next xmlns:w="http://schemas.openxmlformats.org/wordprocessingml/2006/main" w:val="Normal"/>
    <w:link xmlns:w="http://schemas.openxmlformats.org/wordprocessingml/2006/main" w:val="Heading1Char"/>
    <w:uiPriority xmlns:w="http://schemas.openxmlformats.org/wordprocessingml/2006/main" w:val="9"/>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240" w:after="0"/>
      <w:outlineLvl xmlns:w="http://schemas.openxmlformats.org/wordprocessingml/2006/main" w:val="0"/>
    </w:pPr>
    <w:rPr xmlns:w="http://schemas.openxmlformats.org/wordprocessingml/2006/main">
      <w:rFonts w:asciiTheme="majorHAnsi" w:hAnsiTheme="majorHAnsi" w:eastAsiaTheme="majorEastAsia" w:cstheme="majorBidi"/>
      <w:color w:val="2E74B5" w:themeColor="accent1" w:themeShade="BF"/>
      <w:sz w:val="32"/>
      <w:szCs w:val="32"/>
    </w:rPr>
  </w:style>
  <w:style xmlns:w14="http://schemas.microsoft.com/office/word/2010/wordml" xmlns:mc="http://schemas.openxmlformats.org/markup-compatibility/2006" xmlns:w="http://schemas.openxmlformats.org/wordprocessingml/2006/main" w:type="character" w:styleId="Heading2Char" w:customStyle="1" mc:Ignorable="w14">
    <w:name xmlns:w="http://schemas.openxmlformats.org/wordprocessingml/2006/main" w:val="Heading 2 Char"/>
    <w:basedOn xmlns:w="http://schemas.openxmlformats.org/wordprocessingml/2006/main" w:val="DefaultParagraphFont"/>
    <w:link xmlns:w="http://schemas.openxmlformats.org/wordprocessingml/2006/main" w:val="Heading2"/>
    <w:uiPriority xmlns:w="http://schemas.openxmlformats.org/wordprocessingml/2006/main" w:val="9"/>
    <w:rPr xmlns:w="http://schemas.openxmlformats.org/wordprocessingml/2006/main">
      <w:rFonts w:asciiTheme="majorHAnsi" w:hAnsiTheme="majorHAnsi" w:eastAsiaTheme="majorEastAsia" w:cstheme="majorBidi"/>
      <w:color w:val="2E74B5" w:themeColor="accent1" w:themeShade="BF"/>
      <w:sz w:val="26"/>
      <w:szCs w:val="26"/>
    </w:rPr>
  </w:style>
  <w:style xmlns:w14="http://schemas.microsoft.com/office/word/2010/wordml" xmlns:mc="http://schemas.openxmlformats.org/markup-compatibility/2006" xmlns:w="http://schemas.openxmlformats.org/wordprocessingml/2006/main" w:type="paragraph" w:styleId="Heading2" mc:Ignorable="w14">
    <w:name xmlns:w="http://schemas.openxmlformats.org/wordprocessingml/2006/main" w:val="heading 2"/>
    <w:basedOn xmlns:w="http://schemas.openxmlformats.org/wordprocessingml/2006/main" w:val="Normal"/>
    <w:next xmlns:w="http://schemas.openxmlformats.org/wordprocessingml/2006/main" w:val="Normal"/>
    <w:link xmlns:w="http://schemas.openxmlformats.org/wordprocessingml/2006/main" w:val="Heading2Char"/>
    <w:uiPriority xmlns:w="http://schemas.openxmlformats.org/wordprocessingml/2006/main" w:val="9"/>
    <w:unhideWhenUsed xmlns:w="http://schemas.openxmlformats.org/wordprocessingml/2006/main"/>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40" w:after="0"/>
      <w:outlineLvl xmlns:w="http://schemas.openxmlformats.org/wordprocessingml/2006/main" w:val="1"/>
    </w:pPr>
    <w:rPr xmlns:w="http://schemas.openxmlformats.org/wordprocessingml/2006/main">
      <w:rFonts w:asciiTheme="majorHAnsi" w:hAnsiTheme="majorHAnsi" w:eastAsiaTheme="majorEastAsia" w:cstheme="majorBidi"/>
      <w:color w:val="2E74B5" w:themeColor="accent1" w:themeShade="BF"/>
      <w:sz w:val="26"/>
      <w:szCs w:val="26"/>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microsoft.com/office/2020/10/relationships/intelligence" Target="intelligence2.xml" Id="R4e2991ca127a4ceb" /><Relationship Type="http://schemas.openxmlformats.org/officeDocument/2006/relationships/numbering" Target="numbering.xml" Id="R34dcdb2dd2764540" /><Relationship Type="http://schemas.openxmlformats.org/officeDocument/2006/relationships/image" Target="/media/image2.jpg" Id="R68fcd9bdaafd4b55"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2024-08-30T14:11:12.4779751Z</dcterms:created>
  <dcterms:modified xsi:type="dcterms:W3CDTF">2024-09-02T13:17:49.9003200Z</dcterms:modified>
  <dc:creator>Alex Kessler</dc:creator>
  <lastModifiedBy>Alex Kessler</lastModifiedBy>
</coreProperties>
</file>